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DFD" w:rsidRDefault="00B15DFD">
      <w:pPr>
        <w:spacing w:line="200" w:lineRule="exact"/>
        <w:rPr>
          <w:sz w:val="20"/>
          <w:szCs w:val="20"/>
        </w:rPr>
      </w:pPr>
    </w:p>
    <w:p w:rsidR="00B15DFD" w:rsidRDefault="00B15DFD">
      <w:pPr>
        <w:spacing w:line="200" w:lineRule="exact"/>
        <w:rPr>
          <w:sz w:val="20"/>
          <w:szCs w:val="20"/>
        </w:rPr>
      </w:pPr>
    </w:p>
    <w:p w:rsidR="00B15DFD" w:rsidRDefault="00B15DFD">
      <w:pPr>
        <w:spacing w:before="7" w:line="240" w:lineRule="exact"/>
        <w:rPr>
          <w:sz w:val="24"/>
          <w:szCs w:val="24"/>
        </w:rPr>
      </w:pPr>
    </w:p>
    <w:p w:rsidR="00B15DFD" w:rsidRPr="00C43DA0" w:rsidRDefault="00FE6D2E">
      <w:pPr>
        <w:pStyle w:val="Ttulo1"/>
        <w:spacing w:before="69"/>
        <w:ind w:left="0" w:right="6"/>
        <w:jc w:val="center"/>
        <w:rPr>
          <w:b w:val="0"/>
          <w:bCs w:val="0"/>
          <w:lang w:val="pt-BR"/>
        </w:rPr>
      </w:pPr>
      <w:r>
        <w:rPr>
          <w:spacing w:val="-1"/>
          <w:lang w:val="pt-BR"/>
        </w:rPr>
        <w:t>ATENÇÃO FLUTUANTE</w:t>
      </w:r>
      <w:r w:rsidR="00DC6E33">
        <w:rPr>
          <w:spacing w:val="-1"/>
          <w:lang w:val="pt-BR"/>
        </w:rPr>
        <w:t xml:space="preserve">: </w:t>
      </w:r>
      <w:r>
        <w:rPr>
          <w:spacing w:val="-1"/>
          <w:lang w:val="pt-BR"/>
        </w:rPr>
        <w:t>um</w:t>
      </w:r>
      <w:r w:rsidR="00202A1E">
        <w:rPr>
          <w:spacing w:val="-1"/>
          <w:lang w:val="pt-BR"/>
        </w:rPr>
        <w:t xml:space="preserve">a </w:t>
      </w:r>
      <w:r>
        <w:rPr>
          <w:spacing w:val="-1"/>
          <w:lang w:val="pt-BR"/>
        </w:rPr>
        <w:t>escuta de linguagem própria</w:t>
      </w:r>
    </w:p>
    <w:p w:rsidR="00B15DFD" w:rsidRPr="00C43DA0" w:rsidRDefault="00B15DFD">
      <w:pPr>
        <w:spacing w:before="7" w:line="130" w:lineRule="exact"/>
        <w:rPr>
          <w:sz w:val="13"/>
          <w:szCs w:val="13"/>
          <w:lang w:val="pt-BR"/>
        </w:rPr>
      </w:pPr>
    </w:p>
    <w:p w:rsidR="00B15DFD" w:rsidRPr="00FE6D2E" w:rsidRDefault="00FE6D2E">
      <w:pPr>
        <w:pStyle w:val="Ttulo2"/>
        <w:ind w:right="8"/>
        <w:jc w:val="center"/>
        <w:rPr>
          <w:bCs w:val="0"/>
          <w:i w:val="0"/>
        </w:rPr>
      </w:pPr>
      <w:r w:rsidRPr="00FE6D2E">
        <w:rPr>
          <w:bCs w:val="0"/>
          <w:i w:val="0"/>
        </w:rPr>
        <w:t>FLOATING ATTENTION: a language of listening</w:t>
      </w:r>
    </w:p>
    <w:p w:rsidR="00B15DFD" w:rsidRPr="00202A1E" w:rsidRDefault="00B15DFD">
      <w:pPr>
        <w:spacing w:before="10" w:line="120" w:lineRule="exact"/>
        <w:rPr>
          <w:sz w:val="12"/>
          <w:szCs w:val="12"/>
        </w:rPr>
      </w:pPr>
    </w:p>
    <w:p w:rsidR="00B15DFD" w:rsidRPr="00202A1E" w:rsidRDefault="00B15DFD">
      <w:pPr>
        <w:spacing w:line="200" w:lineRule="exact"/>
        <w:rPr>
          <w:sz w:val="20"/>
          <w:szCs w:val="20"/>
        </w:rPr>
      </w:pPr>
    </w:p>
    <w:p w:rsidR="00B15DFD" w:rsidRPr="00202A1E" w:rsidRDefault="00B15DFD">
      <w:pPr>
        <w:spacing w:line="200" w:lineRule="exact"/>
        <w:rPr>
          <w:sz w:val="20"/>
          <w:szCs w:val="20"/>
        </w:rPr>
      </w:pPr>
    </w:p>
    <w:p w:rsidR="00B15DFD" w:rsidRPr="00202A1E" w:rsidRDefault="00B15DFD">
      <w:pPr>
        <w:spacing w:line="200" w:lineRule="exact"/>
        <w:rPr>
          <w:sz w:val="20"/>
          <w:szCs w:val="20"/>
        </w:rPr>
      </w:pPr>
    </w:p>
    <w:p w:rsidR="00B15DFD" w:rsidRPr="00C43DA0" w:rsidRDefault="00C43DA0">
      <w:pPr>
        <w:ind w:left="3037" w:right="3044"/>
        <w:jc w:val="center"/>
        <w:rPr>
          <w:rFonts w:ascii="Arial" w:eastAsia="Arial" w:hAnsi="Arial" w:cs="Arial"/>
          <w:sz w:val="16"/>
          <w:szCs w:val="16"/>
          <w:lang w:val="pt-BR"/>
        </w:rPr>
      </w:pPr>
      <w:r w:rsidRPr="00C43DA0">
        <w:rPr>
          <w:rFonts w:ascii="Arial" w:eastAsia="Arial" w:hAnsi="Arial" w:cs="Arial"/>
          <w:b/>
          <w:bCs/>
          <w:spacing w:val="-1"/>
          <w:sz w:val="24"/>
          <w:szCs w:val="24"/>
          <w:lang w:val="pt-BR"/>
        </w:rPr>
        <w:t xml:space="preserve">CRUZEIRO </w:t>
      </w:r>
      <w:proofErr w:type="gramStart"/>
      <w:r w:rsidRPr="00C43DA0">
        <w:rPr>
          <w:rFonts w:ascii="Arial" w:eastAsia="Arial" w:hAnsi="Arial" w:cs="Arial"/>
          <w:b/>
          <w:bCs/>
          <w:spacing w:val="-1"/>
          <w:sz w:val="24"/>
          <w:szCs w:val="24"/>
          <w:lang w:val="pt-BR"/>
        </w:rPr>
        <w:t>D.</w:t>
      </w:r>
      <w:proofErr w:type="gramEnd"/>
      <w:r w:rsidRPr="00C43DA0">
        <w:rPr>
          <w:rFonts w:ascii="Arial" w:eastAsia="Arial" w:hAnsi="Arial" w:cs="Arial"/>
          <w:b/>
          <w:bCs/>
          <w:spacing w:val="-1"/>
          <w:sz w:val="24"/>
          <w:szCs w:val="24"/>
          <w:lang w:val="pt-BR"/>
        </w:rPr>
        <w:t xml:space="preserve"> </w:t>
      </w:r>
      <w:r w:rsidR="00132610" w:rsidRPr="00C43DA0">
        <w:rPr>
          <w:rFonts w:ascii="Arial" w:eastAsia="Arial" w:hAnsi="Arial" w:cs="Arial"/>
          <w:b/>
          <w:bCs/>
          <w:spacing w:val="-1"/>
          <w:sz w:val="24"/>
          <w:szCs w:val="24"/>
          <w:lang w:val="pt-BR"/>
        </w:rPr>
        <w:t>,</w:t>
      </w:r>
      <w:r w:rsidR="00132610" w:rsidRPr="00C43DA0">
        <w:rPr>
          <w:rFonts w:ascii="Arial" w:eastAsia="Arial" w:hAnsi="Arial" w:cs="Arial"/>
          <w:b/>
          <w:bCs/>
          <w:spacing w:val="-15"/>
          <w:sz w:val="24"/>
          <w:szCs w:val="24"/>
          <w:lang w:val="pt-BR"/>
        </w:rPr>
        <w:t xml:space="preserve"> </w:t>
      </w:r>
      <w:r w:rsidRPr="00C43DA0">
        <w:rPr>
          <w:rFonts w:ascii="Arial" w:eastAsia="Arial" w:hAnsi="Arial" w:cs="Arial"/>
          <w:b/>
          <w:bCs/>
          <w:spacing w:val="-15"/>
          <w:sz w:val="24"/>
          <w:szCs w:val="24"/>
          <w:lang w:val="pt-BR"/>
        </w:rPr>
        <w:t>Max</w:t>
      </w:r>
      <w:r w:rsidR="00132610" w:rsidRPr="00C43DA0">
        <w:rPr>
          <w:rFonts w:ascii="Arial" w:eastAsia="Arial" w:hAnsi="Arial" w:cs="Arial"/>
          <w:b/>
          <w:bCs/>
          <w:spacing w:val="-1"/>
          <w:position w:val="11"/>
          <w:sz w:val="16"/>
          <w:szCs w:val="16"/>
          <w:lang w:val="pt-BR"/>
        </w:rPr>
        <w:t>1</w:t>
      </w:r>
    </w:p>
    <w:p w:rsidR="00B15DFD" w:rsidRPr="00C43DA0" w:rsidRDefault="00C43DA0">
      <w:pPr>
        <w:spacing w:before="2" w:line="234" w:lineRule="exact"/>
        <w:ind w:left="1916" w:right="1921"/>
        <w:jc w:val="center"/>
        <w:rPr>
          <w:rFonts w:ascii="Arial" w:eastAsia="Arial" w:hAnsi="Arial" w:cs="Arial"/>
          <w:lang w:val="pt-BR"/>
        </w:rPr>
      </w:pPr>
      <w:r>
        <w:rPr>
          <w:rFonts w:ascii="Arial" w:eastAsia="Arial" w:hAnsi="Arial" w:cs="Arial"/>
          <w:spacing w:val="-1"/>
          <w:lang w:val="pt-BR"/>
        </w:rPr>
        <w:t>Pós-g</w:t>
      </w:r>
      <w:r w:rsidR="00132610" w:rsidRPr="00C43DA0">
        <w:rPr>
          <w:rFonts w:ascii="Arial" w:eastAsia="Arial" w:hAnsi="Arial" w:cs="Arial"/>
          <w:spacing w:val="-1"/>
          <w:lang w:val="pt-BR"/>
        </w:rPr>
        <w:t>raduando</w:t>
      </w:r>
      <w:r w:rsidR="00132610" w:rsidRPr="00C43DA0">
        <w:rPr>
          <w:rFonts w:ascii="Arial" w:eastAsia="Arial" w:hAnsi="Arial" w:cs="Arial"/>
          <w:spacing w:val="-2"/>
          <w:lang w:val="pt-BR"/>
        </w:rPr>
        <w:t xml:space="preserve"> </w:t>
      </w:r>
      <w:r w:rsidR="00132610" w:rsidRPr="00C43DA0">
        <w:rPr>
          <w:rFonts w:ascii="Arial" w:eastAsia="Arial" w:hAnsi="Arial" w:cs="Arial"/>
          <w:spacing w:val="-1"/>
          <w:lang w:val="pt-BR"/>
        </w:rPr>
        <w:t xml:space="preserve">em </w:t>
      </w:r>
      <w:r w:rsidR="00FE6D2E">
        <w:rPr>
          <w:rFonts w:ascii="Arial" w:eastAsia="Arial" w:hAnsi="Arial" w:cs="Arial"/>
          <w:spacing w:val="-1"/>
          <w:lang w:val="pt-BR"/>
        </w:rPr>
        <w:t>Teoria Psicanalítica</w:t>
      </w:r>
      <w:r w:rsidR="00132610" w:rsidRPr="00C43DA0">
        <w:rPr>
          <w:rFonts w:ascii="Arial" w:eastAsia="Arial" w:hAnsi="Arial" w:cs="Arial"/>
          <w:lang w:val="pt-BR"/>
        </w:rPr>
        <w:t xml:space="preserve"> –</w:t>
      </w:r>
      <w:r w:rsidR="00132610" w:rsidRPr="00C43DA0">
        <w:rPr>
          <w:rFonts w:ascii="Arial" w:eastAsia="Arial" w:hAnsi="Arial" w:cs="Arial"/>
          <w:spacing w:val="-2"/>
          <w:lang w:val="pt-BR"/>
        </w:rPr>
        <w:t xml:space="preserve"> </w:t>
      </w:r>
      <w:proofErr w:type="spellStart"/>
      <w:proofErr w:type="gramStart"/>
      <w:r w:rsidR="00FE6D2E">
        <w:rPr>
          <w:rFonts w:ascii="Arial" w:eastAsia="Arial" w:hAnsi="Arial" w:cs="Arial"/>
          <w:spacing w:val="-1"/>
          <w:lang w:val="pt-BR"/>
        </w:rPr>
        <w:t>UniCEUB</w:t>
      </w:r>
      <w:proofErr w:type="spellEnd"/>
      <w:proofErr w:type="gramEnd"/>
    </w:p>
    <w:p w:rsidR="00B15DFD" w:rsidRPr="00C43DA0" w:rsidRDefault="00B15DFD">
      <w:pPr>
        <w:spacing w:line="200" w:lineRule="exact"/>
        <w:rPr>
          <w:sz w:val="20"/>
          <w:szCs w:val="20"/>
          <w:lang w:val="pt-BR"/>
        </w:rPr>
      </w:pPr>
    </w:p>
    <w:p w:rsidR="00B15DFD" w:rsidRPr="00C43DA0" w:rsidRDefault="00B15DFD">
      <w:pPr>
        <w:spacing w:line="200" w:lineRule="exact"/>
        <w:rPr>
          <w:sz w:val="20"/>
          <w:szCs w:val="20"/>
          <w:lang w:val="pt-BR"/>
        </w:rPr>
      </w:pPr>
    </w:p>
    <w:p w:rsidR="00B15DFD" w:rsidRPr="00C43DA0" w:rsidRDefault="00B15DFD">
      <w:pPr>
        <w:spacing w:line="200" w:lineRule="exact"/>
        <w:rPr>
          <w:sz w:val="20"/>
          <w:szCs w:val="20"/>
          <w:lang w:val="pt-BR"/>
        </w:rPr>
      </w:pPr>
    </w:p>
    <w:p w:rsidR="00B15DFD" w:rsidRPr="00C43DA0" w:rsidRDefault="00132610">
      <w:pPr>
        <w:pStyle w:val="Ttulo1"/>
        <w:ind w:left="101" w:right="8125"/>
        <w:jc w:val="both"/>
        <w:rPr>
          <w:b w:val="0"/>
          <w:bCs w:val="0"/>
          <w:lang w:val="pt-BR"/>
        </w:rPr>
      </w:pPr>
      <w:r w:rsidRPr="00C43DA0">
        <w:rPr>
          <w:spacing w:val="-1"/>
          <w:lang w:val="pt-BR"/>
        </w:rPr>
        <w:t>RESUMO</w:t>
      </w:r>
    </w:p>
    <w:p w:rsidR="00B15DFD" w:rsidRPr="00C43DA0" w:rsidRDefault="00B15DFD">
      <w:pPr>
        <w:spacing w:before="9" w:line="130" w:lineRule="exact"/>
        <w:rPr>
          <w:sz w:val="13"/>
          <w:szCs w:val="13"/>
          <w:lang w:val="pt-BR"/>
        </w:rPr>
      </w:pPr>
    </w:p>
    <w:p w:rsidR="00B15DFD" w:rsidRPr="00C43DA0" w:rsidRDefault="002F10BB">
      <w:pPr>
        <w:pStyle w:val="Corpodetexto"/>
        <w:spacing w:line="359" w:lineRule="auto"/>
        <w:ind w:left="101" w:right="104"/>
        <w:jc w:val="both"/>
        <w:rPr>
          <w:lang w:val="pt-BR"/>
        </w:rPr>
      </w:pPr>
      <w:r>
        <w:rPr>
          <w:lang w:val="pt-BR"/>
        </w:rPr>
        <w:t xml:space="preserve">Este estudo versa sobre o desenvolvimento da regra técnica denominada atenção flutuante, </w:t>
      </w:r>
      <w:proofErr w:type="gramStart"/>
      <w:r>
        <w:rPr>
          <w:lang w:val="pt-BR"/>
        </w:rPr>
        <w:t xml:space="preserve">seus mecanismos de escuta e sua ausência aos elementos particulares do discurso </w:t>
      </w:r>
      <w:r w:rsidR="008C4865">
        <w:rPr>
          <w:lang w:val="pt-BR"/>
        </w:rPr>
        <w:t>de quem se analisa</w:t>
      </w:r>
      <w:proofErr w:type="gramEnd"/>
      <w:r w:rsidR="008C4865">
        <w:rPr>
          <w:lang w:val="pt-BR"/>
        </w:rPr>
        <w:t>. Para melhor compreensão didática a abordagem trará a etiologia do mecanismo de atenção flutuante e as vicissitudes que compõem o saber necessário do analista para o desenvolvimento da técnica.</w:t>
      </w:r>
    </w:p>
    <w:p w:rsidR="00B15DFD" w:rsidRPr="00C43DA0" w:rsidRDefault="00B15DFD">
      <w:pPr>
        <w:spacing w:line="200" w:lineRule="exact"/>
        <w:rPr>
          <w:sz w:val="20"/>
          <w:szCs w:val="20"/>
          <w:lang w:val="pt-BR"/>
        </w:rPr>
      </w:pPr>
    </w:p>
    <w:p w:rsidR="00B15DFD" w:rsidRPr="00C43DA0" w:rsidRDefault="00B15DFD">
      <w:pPr>
        <w:spacing w:before="18" w:line="200" w:lineRule="exact"/>
        <w:rPr>
          <w:sz w:val="20"/>
          <w:szCs w:val="20"/>
          <w:lang w:val="pt-BR"/>
        </w:rPr>
      </w:pPr>
    </w:p>
    <w:p w:rsidR="00B15DFD" w:rsidRPr="00C43DA0" w:rsidRDefault="00132610" w:rsidP="00E53F6D">
      <w:pPr>
        <w:ind w:left="101" w:right="1603"/>
        <w:rPr>
          <w:rFonts w:ascii="Arial" w:eastAsia="Arial" w:hAnsi="Arial" w:cs="Arial"/>
          <w:sz w:val="24"/>
          <w:szCs w:val="24"/>
          <w:lang w:val="pt-BR"/>
        </w:rPr>
      </w:pPr>
      <w:r w:rsidRPr="00C43DA0">
        <w:rPr>
          <w:rFonts w:ascii="Arial" w:eastAsia="Arial" w:hAnsi="Arial" w:cs="Arial"/>
          <w:b/>
          <w:bCs/>
          <w:spacing w:val="-1"/>
          <w:sz w:val="24"/>
          <w:szCs w:val="24"/>
          <w:lang w:val="pt-BR"/>
        </w:rPr>
        <w:t>Palavras-chave</w:t>
      </w:r>
      <w:r w:rsidRPr="00C43DA0">
        <w:rPr>
          <w:rFonts w:ascii="Arial" w:eastAsia="Arial" w:hAnsi="Arial" w:cs="Arial"/>
          <w:spacing w:val="-1"/>
          <w:sz w:val="24"/>
          <w:szCs w:val="24"/>
          <w:lang w:val="pt-BR"/>
        </w:rPr>
        <w:t>:</w:t>
      </w:r>
      <w:r w:rsidRPr="00C43DA0">
        <w:rPr>
          <w:rFonts w:ascii="Arial" w:eastAsia="Arial" w:hAnsi="Arial" w:cs="Arial"/>
          <w:spacing w:val="-10"/>
          <w:sz w:val="24"/>
          <w:szCs w:val="24"/>
          <w:lang w:val="pt-BR"/>
        </w:rPr>
        <w:t xml:space="preserve"> </w:t>
      </w:r>
      <w:r w:rsidR="008C4865">
        <w:rPr>
          <w:rFonts w:ascii="Arial" w:eastAsia="Arial" w:hAnsi="Arial" w:cs="Arial"/>
          <w:spacing w:val="-1"/>
          <w:sz w:val="24"/>
          <w:szCs w:val="24"/>
          <w:lang w:val="pt-BR"/>
        </w:rPr>
        <w:t>Psicanálise</w:t>
      </w:r>
      <w:r w:rsidR="00C43DA0">
        <w:rPr>
          <w:rFonts w:ascii="Arial" w:eastAsia="Arial" w:hAnsi="Arial" w:cs="Arial"/>
          <w:spacing w:val="-1"/>
          <w:sz w:val="24"/>
          <w:szCs w:val="24"/>
          <w:lang w:val="pt-BR"/>
        </w:rPr>
        <w:t>,</w:t>
      </w:r>
      <w:r w:rsidR="00C43DA0" w:rsidRPr="00C43DA0">
        <w:rPr>
          <w:rFonts w:ascii="Arial" w:eastAsia="Arial" w:hAnsi="Arial" w:cs="Arial"/>
          <w:spacing w:val="-1"/>
          <w:sz w:val="24"/>
          <w:szCs w:val="24"/>
          <w:lang w:val="pt-BR"/>
        </w:rPr>
        <w:t xml:space="preserve"> </w:t>
      </w:r>
      <w:r w:rsidR="008C4865">
        <w:rPr>
          <w:rFonts w:ascii="Arial" w:eastAsia="Arial" w:hAnsi="Arial" w:cs="Arial"/>
          <w:spacing w:val="-1"/>
          <w:sz w:val="24"/>
          <w:szCs w:val="24"/>
          <w:lang w:val="pt-BR"/>
        </w:rPr>
        <w:t>Atenção Flutuante</w:t>
      </w:r>
      <w:r w:rsidR="00C43DA0">
        <w:rPr>
          <w:rFonts w:ascii="Arial" w:eastAsia="Arial" w:hAnsi="Arial" w:cs="Arial"/>
          <w:spacing w:val="-1"/>
          <w:sz w:val="24"/>
          <w:szCs w:val="24"/>
          <w:lang w:val="pt-BR"/>
        </w:rPr>
        <w:t>,</w:t>
      </w:r>
      <w:r w:rsidR="00C43DA0" w:rsidRPr="00C43DA0">
        <w:rPr>
          <w:rFonts w:ascii="Arial" w:eastAsia="Arial" w:hAnsi="Arial" w:cs="Arial"/>
          <w:spacing w:val="-1"/>
          <w:sz w:val="24"/>
          <w:szCs w:val="24"/>
          <w:lang w:val="pt-BR"/>
        </w:rPr>
        <w:t xml:space="preserve"> </w:t>
      </w:r>
      <w:r w:rsidR="008C4865">
        <w:rPr>
          <w:rFonts w:ascii="Arial" w:eastAsia="Arial" w:hAnsi="Arial" w:cs="Arial"/>
          <w:spacing w:val="-1"/>
          <w:sz w:val="24"/>
          <w:szCs w:val="24"/>
          <w:lang w:val="pt-BR"/>
        </w:rPr>
        <w:t>Método de Associação livre</w:t>
      </w:r>
      <w:r w:rsidR="00C43DA0">
        <w:rPr>
          <w:rFonts w:ascii="Arial" w:eastAsia="Arial" w:hAnsi="Arial" w:cs="Arial"/>
          <w:spacing w:val="-1"/>
          <w:sz w:val="24"/>
          <w:szCs w:val="24"/>
          <w:lang w:val="pt-BR"/>
        </w:rPr>
        <w:t>,</w:t>
      </w:r>
      <w:r w:rsidR="00E53F6D">
        <w:rPr>
          <w:rFonts w:ascii="Arial" w:eastAsia="Arial" w:hAnsi="Arial" w:cs="Arial"/>
          <w:spacing w:val="-1"/>
          <w:sz w:val="24"/>
          <w:szCs w:val="24"/>
          <w:lang w:val="pt-BR"/>
        </w:rPr>
        <w:t xml:space="preserve"> </w:t>
      </w:r>
      <w:r w:rsidR="008C4865">
        <w:rPr>
          <w:rFonts w:ascii="Arial" w:eastAsia="Arial" w:hAnsi="Arial" w:cs="Arial"/>
          <w:spacing w:val="-1"/>
          <w:sz w:val="24"/>
          <w:szCs w:val="24"/>
          <w:lang w:val="pt-BR"/>
        </w:rPr>
        <w:t>Escuta</w:t>
      </w:r>
      <w:r w:rsidRPr="00C43DA0">
        <w:rPr>
          <w:rFonts w:ascii="Arial" w:eastAsia="Arial" w:hAnsi="Arial" w:cs="Arial"/>
          <w:sz w:val="24"/>
          <w:szCs w:val="24"/>
          <w:lang w:val="pt-BR"/>
        </w:rPr>
        <w:t>.</w:t>
      </w:r>
    </w:p>
    <w:p w:rsidR="00B15DFD" w:rsidRPr="00C43DA0" w:rsidRDefault="00B15DFD" w:rsidP="008C4865">
      <w:pPr>
        <w:spacing w:before="2" w:line="150" w:lineRule="exact"/>
        <w:ind w:firstLine="720"/>
        <w:rPr>
          <w:sz w:val="15"/>
          <w:szCs w:val="15"/>
          <w:lang w:val="pt-BR"/>
        </w:rPr>
      </w:pPr>
    </w:p>
    <w:p w:rsidR="008C4865" w:rsidRDefault="008C4865" w:rsidP="008C4865">
      <w:pPr>
        <w:pStyle w:val="Ttulo2"/>
        <w:tabs>
          <w:tab w:val="left" w:pos="1853"/>
        </w:tabs>
        <w:ind w:left="101" w:right="7860"/>
        <w:jc w:val="both"/>
        <w:rPr>
          <w:spacing w:val="-1"/>
        </w:rPr>
      </w:pPr>
    </w:p>
    <w:p w:rsidR="00B15DFD" w:rsidRDefault="00132610" w:rsidP="008C4865">
      <w:pPr>
        <w:pStyle w:val="Ttulo2"/>
        <w:tabs>
          <w:tab w:val="left" w:pos="1853"/>
        </w:tabs>
        <w:ind w:left="101" w:right="7860"/>
        <w:jc w:val="both"/>
        <w:rPr>
          <w:b w:val="0"/>
          <w:bCs w:val="0"/>
          <w:i w:val="0"/>
        </w:rPr>
      </w:pPr>
      <w:r>
        <w:rPr>
          <w:spacing w:val="-1"/>
        </w:rPr>
        <w:t>ABSTRACT</w:t>
      </w:r>
      <w:r w:rsidR="008C4865">
        <w:rPr>
          <w:spacing w:val="-1"/>
        </w:rPr>
        <w:tab/>
      </w:r>
    </w:p>
    <w:p w:rsidR="00B15DFD" w:rsidRDefault="00B15DFD">
      <w:pPr>
        <w:spacing w:before="7" w:line="130" w:lineRule="exact"/>
        <w:rPr>
          <w:sz w:val="13"/>
          <w:szCs w:val="13"/>
        </w:rPr>
      </w:pPr>
    </w:p>
    <w:p w:rsidR="00B15DFD" w:rsidRDefault="008C4865">
      <w:pPr>
        <w:spacing w:line="359" w:lineRule="auto"/>
        <w:ind w:left="101" w:right="103"/>
        <w:jc w:val="both"/>
        <w:rPr>
          <w:rFonts w:ascii="Arial" w:eastAsia="Arial" w:hAnsi="Arial" w:cs="Arial"/>
          <w:sz w:val="24"/>
          <w:szCs w:val="24"/>
        </w:rPr>
      </w:pPr>
      <w:r w:rsidRPr="008C4865">
        <w:rPr>
          <w:rFonts w:ascii="Arial" w:eastAsia="Arial" w:hAnsi="Arial" w:cs="Arial"/>
          <w:i/>
          <w:spacing w:val="-1"/>
          <w:sz w:val="24"/>
          <w:szCs w:val="24"/>
        </w:rPr>
        <w:t>This study focused on developing the technique called rule floating attention, your listening mechanisms and their absence to particular elements of the speech of those who analyzes. To better understand the didactic approach will bring the etiology of floating attention mechanism and the vicissitudes that make up the knowledge required of the analyst to develop the technique.</w:t>
      </w:r>
    </w:p>
    <w:p w:rsidR="00B15DFD" w:rsidRDefault="00B15DFD">
      <w:pPr>
        <w:spacing w:line="200" w:lineRule="exact"/>
        <w:rPr>
          <w:sz w:val="20"/>
          <w:szCs w:val="20"/>
        </w:rPr>
      </w:pPr>
    </w:p>
    <w:p w:rsidR="00B15DFD" w:rsidRDefault="00B15DFD">
      <w:pPr>
        <w:spacing w:before="18" w:line="200" w:lineRule="exact"/>
        <w:rPr>
          <w:sz w:val="20"/>
          <w:szCs w:val="20"/>
        </w:rPr>
      </w:pPr>
    </w:p>
    <w:p w:rsidR="00B15DFD" w:rsidRDefault="00132610" w:rsidP="008C4865">
      <w:pPr>
        <w:pStyle w:val="Corpodetexto"/>
        <w:ind w:left="0"/>
      </w:pPr>
      <w:r>
        <w:rPr>
          <w:b/>
          <w:bCs/>
        </w:rPr>
        <w:t>Keywords</w:t>
      </w:r>
      <w:r>
        <w:t>:</w:t>
      </w:r>
      <w:r>
        <w:rPr>
          <w:spacing w:val="-13"/>
        </w:rPr>
        <w:t xml:space="preserve"> </w:t>
      </w:r>
      <w:r w:rsidR="008C4865" w:rsidRPr="008C4865">
        <w:t>Psychoana</w:t>
      </w:r>
      <w:r w:rsidR="008C4865">
        <w:t>lysis, Attention Floating, free a</w:t>
      </w:r>
      <w:r w:rsidR="008C4865" w:rsidRPr="008C4865">
        <w:t>ssociation method, listening.</w:t>
      </w:r>
    </w:p>
    <w:p w:rsidR="00B15DFD" w:rsidRDefault="00B15DFD">
      <w:pPr>
        <w:spacing w:before="10" w:line="160" w:lineRule="exact"/>
        <w:rPr>
          <w:sz w:val="16"/>
          <w:szCs w:val="16"/>
        </w:rPr>
      </w:pPr>
    </w:p>
    <w:p w:rsidR="00B15DFD" w:rsidRDefault="00B15DFD">
      <w:pPr>
        <w:spacing w:line="200" w:lineRule="exact"/>
        <w:rPr>
          <w:sz w:val="20"/>
          <w:szCs w:val="20"/>
        </w:rPr>
      </w:pPr>
    </w:p>
    <w:p w:rsidR="00B15DFD" w:rsidRPr="00A4437F" w:rsidRDefault="00132610" w:rsidP="006F4A05">
      <w:pPr>
        <w:pStyle w:val="Ttulo1"/>
        <w:numPr>
          <w:ilvl w:val="0"/>
          <w:numId w:val="3"/>
        </w:numPr>
        <w:tabs>
          <w:tab w:val="left" w:pos="370"/>
        </w:tabs>
        <w:ind w:right="66"/>
        <w:rPr>
          <w:b w:val="0"/>
          <w:bCs w:val="0"/>
          <w:lang w:val="pt-BR"/>
        </w:rPr>
      </w:pPr>
      <w:r w:rsidRPr="00A4437F">
        <w:rPr>
          <w:spacing w:val="-1"/>
          <w:lang w:val="pt-BR"/>
        </w:rPr>
        <w:t>INTRODUÇÃO</w:t>
      </w:r>
      <w:r w:rsidR="00A4437F" w:rsidRPr="00A4437F">
        <w:rPr>
          <w:spacing w:val="-17"/>
          <w:lang w:val="pt-BR"/>
        </w:rPr>
        <w:t xml:space="preserve"> </w:t>
      </w:r>
      <w:r w:rsidRPr="00A4437F">
        <w:rPr>
          <w:lang w:val="pt-BR"/>
        </w:rPr>
        <w:t>–</w:t>
      </w:r>
      <w:r w:rsidR="00A4437F" w:rsidRPr="00A4437F">
        <w:rPr>
          <w:lang w:val="pt-BR"/>
        </w:rPr>
        <w:t xml:space="preserve"> </w:t>
      </w:r>
      <w:r w:rsidR="008C4865">
        <w:rPr>
          <w:lang w:val="pt-BR"/>
        </w:rPr>
        <w:t xml:space="preserve">O Método da associação livre </w:t>
      </w:r>
    </w:p>
    <w:p w:rsidR="00B15DFD" w:rsidRPr="00A4437F" w:rsidRDefault="00B15DFD">
      <w:pPr>
        <w:spacing w:before="2" w:line="150" w:lineRule="exact"/>
        <w:rPr>
          <w:sz w:val="15"/>
          <w:szCs w:val="15"/>
          <w:lang w:val="pt-BR"/>
        </w:rPr>
      </w:pPr>
    </w:p>
    <w:p w:rsidR="00B15DFD" w:rsidRPr="00A4437F" w:rsidRDefault="00B15DFD">
      <w:pPr>
        <w:spacing w:line="200" w:lineRule="exact"/>
        <w:rPr>
          <w:sz w:val="20"/>
          <w:szCs w:val="20"/>
          <w:lang w:val="pt-BR"/>
        </w:rPr>
      </w:pPr>
    </w:p>
    <w:p w:rsidR="00B15DFD" w:rsidRPr="00A4437F" w:rsidRDefault="00B15DFD">
      <w:pPr>
        <w:spacing w:line="200" w:lineRule="exact"/>
        <w:rPr>
          <w:sz w:val="20"/>
          <w:szCs w:val="20"/>
          <w:lang w:val="pt-BR"/>
        </w:rPr>
      </w:pPr>
    </w:p>
    <w:p w:rsidR="00A4437F" w:rsidRDefault="00C47FDA" w:rsidP="00C47FDA">
      <w:pPr>
        <w:pStyle w:val="Corpodetexto"/>
        <w:spacing w:line="359" w:lineRule="auto"/>
        <w:ind w:left="101" w:right="104"/>
        <w:jc w:val="both"/>
        <w:rPr>
          <w:lang w:val="pt-BR"/>
        </w:rPr>
      </w:pPr>
      <w:r>
        <w:rPr>
          <w:lang w:val="pt-BR"/>
        </w:rPr>
        <w:t xml:space="preserve">O </w:t>
      </w:r>
      <w:r w:rsidR="002305BA">
        <w:rPr>
          <w:lang w:val="pt-BR"/>
        </w:rPr>
        <w:t>método da associação livre desenvolvido por Sigmund Freud surgiu em substituição ao método catártico que consistia em uma tentativa de purificação do espírito pelo alcance do emocional de um analisando.</w:t>
      </w:r>
    </w:p>
    <w:p w:rsidR="002305BA" w:rsidRDefault="002305BA" w:rsidP="00C47FDA">
      <w:pPr>
        <w:pStyle w:val="Corpodetexto"/>
        <w:spacing w:line="359" w:lineRule="auto"/>
        <w:ind w:left="101" w:right="104"/>
        <w:jc w:val="both"/>
        <w:rPr>
          <w:lang w:val="pt-BR"/>
        </w:rPr>
      </w:pPr>
      <w:r>
        <w:rPr>
          <w:lang w:val="pt-BR"/>
        </w:rPr>
        <w:t xml:space="preserve">Como regra fundamental do tratamento psicanalítico, o método de associação livre, </w:t>
      </w:r>
      <w:r w:rsidR="0075544B">
        <w:rPr>
          <w:lang w:val="pt-BR"/>
        </w:rPr>
        <w:t>constitui da liberdade de expressão do analisando, como meio de atingimento do resultado de alcançar o inconsciente do indivíduo.</w:t>
      </w:r>
    </w:p>
    <w:p w:rsidR="0075544B" w:rsidRDefault="0075544B" w:rsidP="0075544B">
      <w:pPr>
        <w:pStyle w:val="Corpodetexto"/>
        <w:spacing w:before="120" w:line="359" w:lineRule="auto"/>
        <w:ind w:left="1701" w:right="1701" w:firstLine="540"/>
        <w:jc w:val="both"/>
        <w:rPr>
          <w:rFonts w:cs="Arial"/>
          <w:color w:val="333333"/>
          <w:sz w:val="21"/>
          <w:szCs w:val="21"/>
          <w:lang w:val="pt-BR"/>
        </w:rPr>
      </w:pPr>
      <w:r w:rsidRPr="0075544B">
        <w:rPr>
          <w:rFonts w:cs="Arial"/>
          <w:color w:val="333333"/>
          <w:sz w:val="21"/>
          <w:szCs w:val="21"/>
          <w:lang w:val="pt-BR"/>
        </w:rPr>
        <w:t xml:space="preserve">O paciente deve exprimir todos os seus pensamentos, ideias, imagens e emoções, tais como se apresentam a ele, </w:t>
      </w:r>
      <w:r w:rsidRPr="0075544B">
        <w:rPr>
          <w:rFonts w:cs="Arial"/>
          <w:color w:val="333333"/>
          <w:sz w:val="21"/>
          <w:szCs w:val="21"/>
          <w:lang w:val="pt-BR"/>
        </w:rPr>
        <w:lastRenderedPageBreak/>
        <w:t>sem seleção e restrição, mesmo que tais materiais lhe pareçam incoerentes, impudicos, impertinentes ou desprovidos de interesse. Tais associações podem ser induzidas por uma palavra, um elemento de sonho, ou qualquer outro objeto de pensamento espontâneo.</w:t>
      </w:r>
    </w:p>
    <w:p w:rsidR="0075544B" w:rsidRPr="0075544B" w:rsidRDefault="0075544B" w:rsidP="0075544B">
      <w:pPr>
        <w:pStyle w:val="Corpodetexto"/>
        <w:spacing w:before="120" w:line="359" w:lineRule="auto"/>
        <w:ind w:left="1701" w:right="1701" w:firstLine="540"/>
        <w:jc w:val="right"/>
        <w:rPr>
          <w:rFonts w:cs="Arial"/>
          <w:b/>
          <w:color w:val="333333"/>
          <w:sz w:val="21"/>
          <w:szCs w:val="21"/>
          <w:lang w:val="pt-BR"/>
        </w:rPr>
      </w:pPr>
      <w:r w:rsidRPr="0075544B">
        <w:rPr>
          <w:rFonts w:cs="Arial"/>
          <w:b/>
          <w:color w:val="333333"/>
          <w:sz w:val="21"/>
          <w:szCs w:val="21"/>
          <w:lang w:val="pt-BR"/>
        </w:rPr>
        <w:t>Fonte: Portal da Educação</w:t>
      </w:r>
    </w:p>
    <w:p w:rsidR="002305BA" w:rsidRPr="00A4437F" w:rsidRDefault="002305BA" w:rsidP="002305BA">
      <w:pPr>
        <w:pStyle w:val="Ttulo1"/>
        <w:numPr>
          <w:ilvl w:val="0"/>
          <w:numId w:val="3"/>
        </w:numPr>
        <w:tabs>
          <w:tab w:val="left" w:pos="370"/>
        </w:tabs>
        <w:ind w:right="66"/>
        <w:rPr>
          <w:b w:val="0"/>
          <w:bCs w:val="0"/>
          <w:lang w:val="pt-BR"/>
        </w:rPr>
      </w:pPr>
      <w:r>
        <w:rPr>
          <w:spacing w:val="-1"/>
          <w:lang w:val="pt-BR"/>
        </w:rPr>
        <w:t>A ESCUTA</w:t>
      </w:r>
    </w:p>
    <w:p w:rsidR="002305BA" w:rsidRDefault="002305BA" w:rsidP="00A4437F">
      <w:pPr>
        <w:pStyle w:val="Corpodetexto"/>
        <w:spacing w:line="359" w:lineRule="auto"/>
        <w:ind w:left="101" w:right="104" w:firstLine="540"/>
        <w:jc w:val="both"/>
        <w:rPr>
          <w:lang w:val="pt-BR"/>
        </w:rPr>
      </w:pPr>
    </w:p>
    <w:p w:rsidR="00210E72" w:rsidRDefault="00210E72" w:rsidP="00C47FDA">
      <w:pPr>
        <w:pStyle w:val="Corpodetexto"/>
        <w:spacing w:line="359" w:lineRule="auto"/>
        <w:ind w:left="0" w:right="104"/>
        <w:jc w:val="both"/>
        <w:rPr>
          <w:lang w:val="pt-BR"/>
        </w:rPr>
      </w:pPr>
      <w:r>
        <w:rPr>
          <w:lang w:val="pt-BR"/>
        </w:rPr>
        <w:t xml:space="preserve">Escutar é </w:t>
      </w:r>
      <w:r w:rsidR="003B693D">
        <w:rPr>
          <w:lang w:val="pt-BR"/>
        </w:rPr>
        <w:t>captar a atenção e foco sobre</w:t>
      </w:r>
      <w:r>
        <w:rPr>
          <w:lang w:val="pt-BR"/>
        </w:rPr>
        <w:t xml:space="preserve"> a </w:t>
      </w:r>
      <w:r w:rsidR="003B693D">
        <w:rPr>
          <w:lang w:val="pt-BR"/>
        </w:rPr>
        <w:t xml:space="preserve">expressão da </w:t>
      </w:r>
      <w:r>
        <w:rPr>
          <w:lang w:val="pt-BR"/>
        </w:rPr>
        <w:t xml:space="preserve">volição do indivíduo que </w:t>
      </w:r>
      <w:r w:rsidR="003B693D">
        <w:rPr>
          <w:lang w:val="pt-BR"/>
        </w:rPr>
        <w:t xml:space="preserve">se </w:t>
      </w:r>
      <w:r>
        <w:rPr>
          <w:lang w:val="pt-BR"/>
        </w:rPr>
        <w:t>observa</w:t>
      </w:r>
      <w:r w:rsidR="003B693D">
        <w:rPr>
          <w:lang w:val="pt-BR"/>
        </w:rPr>
        <w:t>,</w:t>
      </w:r>
      <w:r>
        <w:rPr>
          <w:lang w:val="pt-BR"/>
        </w:rPr>
        <w:t xml:space="preserve"> na configuração de um </w:t>
      </w:r>
      <w:proofErr w:type="spellStart"/>
      <w:r>
        <w:rPr>
          <w:lang w:val="pt-BR"/>
        </w:rPr>
        <w:t>Alter</w:t>
      </w:r>
      <w:proofErr w:type="spellEnd"/>
      <w:r>
        <w:rPr>
          <w:lang w:val="pt-BR"/>
        </w:rPr>
        <w:t xml:space="preserve"> Ego</w:t>
      </w:r>
      <w:r w:rsidR="003B693D">
        <w:rPr>
          <w:lang w:val="pt-BR"/>
        </w:rPr>
        <w:t>, dentro do analista,</w:t>
      </w:r>
      <w:r>
        <w:rPr>
          <w:lang w:val="pt-BR"/>
        </w:rPr>
        <w:t xml:space="preserve"> em que o outro está contido sem</w:t>
      </w:r>
      <w:r w:rsidR="00C26019">
        <w:rPr>
          <w:lang w:val="pt-BR"/>
        </w:rPr>
        <w:t>, contudo</w:t>
      </w:r>
      <w:r>
        <w:rPr>
          <w:lang w:val="pt-BR"/>
        </w:rPr>
        <w:t xml:space="preserve"> provocar a interação entre os pares</w:t>
      </w:r>
      <w:r w:rsidR="003B693D">
        <w:rPr>
          <w:lang w:val="pt-BR"/>
        </w:rPr>
        <w:t>:</w:t>
      </w:r>
      <w:r>
        <w:rPr>
          <w:lang w:val="pt-BR"/>
        </w:rPr>
        <w:t xml:space="preserve"> o outro e o Eu do sujeito que observa.</w:t>
      </w:r>
      <w:bookmarkStart w:id="0" w:name="_GoBack"/>
      <w:bookmarkEnd w:id="0"/>
    </w:p>
    <w:p w:rsidR="003B693D" w:rsidRPr="003B693D" w:rsidRDefault="003B693D" w:rsidP="003B693D">
      <w:pPr>
        <w:pStyle w:val="Corpodetexto"/>
        <w:spacing w:before="120" w:line="359" w:lineRule="auto"/>
        <w:ind w:left="1701" w:right="1701" w:firstLine="540"/>
        <w:jc w:val="both"/>
        <w:rPr>
          <w:rFonts w:cs="Arial"/>
          <w:color w:val="333333"/>
          <w:sz w:val="21"/>
          <w:szCs w:val="21"/>
          <w:lang w:val="pt-BR"/>
        </w:rPr>
      </w:pPr>
      <w:r w:rsidRPr="003B693D">
        <w:rPr>
          <w:rFonts w:cs="Arial"/>
          <w:color w:val="333333"/>
          <w:sz w:val="21"/>
          <w:szCs w:val="21"/>
          <w:lang w:val="pt-BR"/>
        </w:rPr>
        <w:t>O que o analista procura escutar? A pergunta pressupõe que haja algo específico a ser escutado. A “atenção flutuante” é aquilo que permite ao analista escutar o que há de novo e diferente no que o analisando diz – e não ouvir simplesmente o que queremos ou esperamos a princípio escutar.</w:t>
      </w:r>
    </w:p>
    <w:p w:rsidR="003B693D" w:rsidRPr="003B693D" w:rsidRDefault="003B693D" w:rsidP="003B693D">
      <w:pPr>
        <w:pStyle w:val="Corpodetexto"/>
        <w:spacing w:before="120" w:line="359" w:lineRule="auto"/>
        <w:ind w:left="1701" w:right="1701" w:firstLine="540"/>
        <w:jc w:val="right"/>
        <w:rPr>
          <w:rFonts w:cs="Arial"/>
          <w:b/>
          <w:color w:val="333333"/>
          <w:sz w:val="21"/>
          <w:szCs w:val="21"/>
          <w:lang w:val="pt-BR"/>
        </w:rPr>
      </w:pPr>
      <w:r w:rsidRPr="003B693D">
        <w:rPr>
          <w:rFonts w:cs="Arial"/>
          <w:b/>
          <w:color w:val="333333"/>
          <w:sz w:val="21"/>
          <w:szCs w:val="21"/>
          <w:lang w:val="pt-BR"/>
        </w:rPr>
        <w:t xml:space="preserve">Fonte: </w:t>
      </w:r>
      <w:proofErr w:type="spellStart"/>
      <w:r w:rsidRPr="003B693D">
        <w:rPr>
          <w:rFonts w:cs="Arial"/>
          <w:b/>
          <w:color w:val="333333"/>
          <w:sz w:val="21"/>
          <w:szCs w:val="21"/>
          <w:lang w:val="pt-BR"/>
        </w:rPr>
        <w:t>Ehternamente</w:t>
      </w:r>
      <w:proofErr w:type="spellEnd"/>
      <w:r w:rsidRPr="003B693D">
        <w:rPr>
          <w:rFonts w:cs="Arial"/>
          <w:b/>
          <w:color w:val="333333"/>
          <w:sz w:val="21"/>
          <w:szCs w:val="21"/>
          <w:lang w:val="pt-BR"/>
        </w:rPr>
        <w:t xml:space="preserve"> – Bruce </w:t>
      </w:r>
      <w:proofErr w:type="spellStart"/>
      <w:r w:rsidRPr="003B693D">
        <w:rPr>
          <w:rFonts w:cs="Arial"/>
          <w:b/>
          <w:color w:val="333333"/>
          <w:sz w:val="21"/>
          <w:szCs w:val="21"/>
          <w:lang w:val="pt-BR"/>
        </w:rPr>
        <w:t>Fink</w:t>
      </w:r>
      <w:proofErr w:type="spellEnd"/>
      <w:r w:rsidRPr="003B693D">
        <w:rPr>
          <w:rFonts w:cs="Arial"/>
          <w:b/>
          <w:color w:val="333333"/>
          <w:sz w:val="21"/>
          <w:szCs w:val="21"/>
          <w:lang w:val="pt-BR"/>
        </w:rPr>
        <w:t>.</w:t>
      </w:r>
    </w:p>
    <w:p w:rsidR="00B15DFD" w:rsidRPr="006F4A05" w:rsidRDefault="002305BA" w:rsidP="006F4A05">
      <w:pPr>
        <w:pStyle w:val="Ttulo1"/>
        <w:numPr>
          <w:ilvl w:val="0"/>
          <w:numId w:val="3"/>
        </w:numPr>
        <w:tabs>
          <w:tab w:val="left" w:pos="557"/>
        </w:tabs>
        <w:rPr>
          <w:b w:val="0"/>
          <w:bCs w:val="0"/>
          <w:lang w:val="pt-BR"/>
        </w:rPr>
      </w:pPr>
      <w:r>
        <w:rPr>
          <w:lang w:val="pt-BR"/>
        </w:rPr>
        <w:t>ATENÇÃO FLUTUANTE</w:t>
      </w:r>
    </w:p>
    <w:p w:rsidR="006F4A05" w:rsidRPr="00C43DA0" w:rsidRDefault="006F4A05" w:rsidP="006F4A05">
      <w:pPr>
        <w:pStyle w:val="Ttulo1"/>
        <w:tabs>
          <w:tab w:val="left" w:pos="557"/>
        </w:tabs>
        <w:ind w:left="557"/>
        <w:rPr>
          <w:b w:val="0"/>
          <w:bCs w:val="0"/>
          <w:lang w:val="pt-BR"/>
        </w:rPr>
      </w:pPr>
    </w:p>
    <w:p w:rsidR="00B15DFD" w:rsidRPr="00C43DA0" w:rsidRDefault="00B15DFD">
      <w:pPr>
        <w:spacing w:before="7" w:line="130" w:lineRule="exact"/>
        <w:rPr>
          <w:sz w:val="13"/>
          <w:szCs w:val="13"/>
          <w:lang w:val="pt-BR"/>
        </w:rPr>
      </w:pPr>
    </w:p>
    <w:p w:rsidR="002305BA" w:rsidRPr="002305BA" w:rsidRDefault="002305BA" w:rsidP="002305BA">
      <w:pPr>
        <w:tabs>
          <w:tab w:val="left" w:pos="1044"/>
        </w:tabs>
        <w:spacing w:line="360" w:lineRule="auto"/>
        <w:ind w:right="104"/>
        <w:jc w:val="both"/>
        <w:rPr>
          <w:rFonts w:ascii="Arial" w:eastAsia="Arial" w:hAnsi="Arial"/>
          <w:sz w:val="24"/>
          <w:szCs w:val="24"/>
          <w:lang w:val="pt-BR"/>
        </w:rPr>
      </w:pPr>
      <w:r w:rsidRPr="002305BA">
        <w:rPr>
          <w:rFonts w:ascii="Arial" w:eastAsia="Arial" w:hAnsi="Arial"/>
          <w:sz w:val="24"/>
          <w:szCs w:val="24"/>
          <w:lang w:val="pt-BR"/>
        </w:rPr>
        <w:t>A atenção flutuante é um estado de canalização de informação em que o receptor não tem a intensão de que seja gerada dentro de si uma reflexibilidade do pensamento, nem a geração de um estado de condicionamento reativo, mas que se planeja colher a informação conscientemente sem, contudo esboçar qualquer forma de interação com a realidade de quem projeta o saber que se transmite.</w:t>
      </w:r>
    </w:p>
    <w:p w:rsidR="002222FE" w:rsidRDefault="002222FE" w:rsidP="002305BA">
      <w:pPr>
        <w:tabs>
          <w:tab w:val="left" w:pos="1044"/>
        </w:tabs>
        <w:spacing w:line="360" w:lineRule="auto"/>
        <w:ind w:right="104"/>
        <w:jc w:val="both"/>
        <w:rPr>
          <w:rFonts w:ascii="Arial" w:hAnsi="Arial" w:cs="Arial"/>
          <w:color w:val="333333"/>
          <w:sz w:val="21"/>
          <w:szCs w:val="21"/>
          <w:lang w:val="pt-BR"/>
        </w:rPr>
      </w:pPr>
    </w:p>
    <w:p w:rsidR="002305BA" w:rsidRDefault="002222FE" w:rsidP="002222FE">
      <w:pPr>
        <w:tabs>
          <w:tab w:val="left" w:pos="1044"/>
        </w:tabs>
        <w:spacing w:line="360" w:lineRule="auto"/>
        <w:ind w:left="1701" w:right="1701"/>
        <w:jc w:val="both"/>
        <w:rPr>
          <w:rFonts w:ascii="Arial" w:hAnsi="Arial" w:cs="Arial"/>
          <w:color w:val="333333"/>
          <w:sz w:val="21"/>
          <w:szCs w:val="21"/>
          <w:lang w:val="pt-BR"/>
        </w:rPr>
      </w:pPr>
      <w:r w:rsidRPr="002222FE">
        <w:rPr>
          <w:rFonts w:ascii="Arial" w:hAnsi="Arial" w:cs="Arial"/>
          <w:color w:val="333333"/>
          <w:sz w:val="21"/>
          <w:szCs w:val="21"/>
          <w:lang w:val="pt-BR"/>
        </w:rPr>
        <w:t>A atenção flutuante pressupõe, portanto, de parte do praticante, a supressão momentânea de seus pré-julgamentos conscientes e de suas defesas inconscientes (</w:t>
      </w:r>
      <w:r w:rsidR="00AC6F38">
        <w:rPr>
          <w:rFonts w:ascii="Arial" w:hAnsi="Arial" w:cs="Arial"/>
          <w:color w:val="333333"/>
          <w:sz w:val="21"/>
          <w:szCs w:val="21"/>
          <w:lang w:val="pt-BR"/>
        </w:rPr>
        <w:t xml:space="preserve">Portal Educação: </w:t>
      </w:r>
      <w:proofErr w:type="spellStart"/>
      <w:r w:rsidRPr="002222FE">
        <w:rPr>
          <w:rFonts w:ascii="Arial" w:hAnsi="Arial" w:cs="Arial"/>
          <w:color w:val="333333"/>
          <w:sz w:val="21"/>
          <w:szCs w:val="21"/>
          <w:lang w:val="pt-BR"/>
        </w:rPr>
        <w:t>Chemana</w:t>
      </w:r>
      <w:proofErr w:type="spellEnd"/>
      <w:r w:rsidRPr="002222FE">
        <w:rPr>
          <w:rFonts w:ascii="Arial" w:hAnsi="Arial" w:cs="Arial"/>
          <w:color w:val="333333"/>
          <w:sz w:val="21"/>
          <w:szCs w:val="21"/>
          <w:lang w:val="pt-BR"/>
        </w:rPr>
        <w:t>, 1995).</w:t>
      </w:r>
    </w:p>
    <w:p w:rsidR="002222FE" w:rsidRPr="002222FE" w:rsidRDefault="002222FE" w:rsidP="002222FE">
      <w:pPr>
        <w:tabs>
          <w:tab w:val="left" w:pos="1044"/>
        </w:tabs>
        <w:spacing w:line="360" w:lineRule="auto"/>
        <w:ind w:left="1701" w:right="1701"/>
        <w:jc w:val="both"/>
        <w:rPr>
          <w:rFonts w:ascii="Arial" w:eastAsia="Arial" w:hAnsi="Arial"/>
          <w:sz w:val="24"/>
          <w:szCs w:val="24"/>
          <w:lang w:val="pt-BR"/>
        </w:rPr>
      </w:pPr>
    </w:p>
    <w:p w:rsidR="002305BA" w:rsidRPr="002305BA" w:rsidRDefault="002305BA" w:rsidP="002305BA">
      <w:pPr>
        <w:tabs>
          <w:tab w:val="left" w:pos="1044"/>
        </w:tabs>
        <w:spacing w:line="360" w:lineRule="auto"/>
        <w:ind w:right="104"/>
        <w:jc w:val="both"/>
        <w:rPr>
          <w:rFonts w:ascii="Arial" w:eastAsia="Arial" w:hAnsi="Arial"/>
          <w:sz w:val="24"/>
          <w:szCs w:val="24"/>
          <w:lang w:val="pt-BR"/>
        </w:rPr>
      </w:pPr>
      <w:r w:rsidRPr="002305BA">
        <w:rPr>
          <w:rFonts w:ascii="Arial" w:eastAsia="Arial" w:hAnsi="Arial"/>
          <w:sz w:val="24"/>
          <w:szCs w:val="24"/>
          <w:lang w:val="pt-BR"/>
        </w:rPr>
        <w:t>Por outro lado quem atua em atenção flutuante quer de fato o isolamento projetivo da percepção alheia. E para preservar intacto o seu conteúdo como observador requer o desenvolvimento de uma linguagem com estrutura própria capaz de absorver a informação e codificá-la dentro de uma estrutura que se encaixe em um mecanismo de análise de um fenômeno.</w:t>
      </w:r>
    </w:p>
    <w:p w:rsidR="002305BA" w:rsidRPr="002305BA" w:rsidRDefault="002305BA" w:rsidP="002305BA">
      <w:pPr>
        <w:tabs>
          <w:tab w:val="left" w:pos="1044"/>
        </w:tabs>
        <w:spacing w:line="360" w:lineRule="auto"/>
        <w:ind w:right="104"/>
        <w:jc w:val="both"/>
        <w:rPr>
          <w:rFonts w:ascii="Arial" w:eastAsia="Arial" w:hAnsi="Arial"/>
          <w:sz w:val="24"/>
          <w:szCs w:val="24"/>
          <w:lang w:val="pt-BR"/>
        </w:rPr>
      </w:pPr>
    </w:p>
    <w:p w:rsidR="002305BA" w:rsidRPr="002305BA" w:rsidRDefault="00C47FDA" w:rsidP="002305BA">
      <w:pPr>
        <w:tabs>
          <w:tab w:val="left" w:pos="1044"/>
        </w:tabs>
        <w:spacing w:line="360" w:lineRule="auto"/>
        <w:ind w:right="104"/>
        <w:jc w:val="both"/>
        <w:rPr>
          <w:rFonts w:ascii="Arial" w:eastAsia="Arial" w:hAnsi="Arial"/>
          <w:sz w:val="24"/>
          <w:szCs w:val="24"/>
          <w:lang w:val="pt-BR"/>
        </w:rPr>
      </w:pPr>
      <w:r>
        <w:rPr>
          <w:rFonts w:ascii="Arial" w:eastAsia="Arial" w:hAnsi="Arial"/>
          <w:sz w:val="24"/>
          <w:szCs w:val="24"/>
          <w:lang w:val="pt-BR"/>
        </w:rPr>
        <w:tab/>
      </w:r>
      <w:r w:rsidR="002305BA" w:rsidRPr="002305BA">
        <w:rPr>
          <w:rFonts w:ascii="Arial" w:eastAsia="Arial" w:hAnsi="Arial"/>
          <w:sz w:val="24"/>
          <w:szCs w:val="24"/>
          <w:lang w:val="pt-BR"/>
        </w:rPr>
        <w:t xml:space="preserve">A pessoa em estado de atenção flutuante não encaixa o que apreende como </w:t>
      </w:r>
      <w:r w:rsidR="002305BA" w:rsidRPr="002305BA">
        <w:rPr>
          <w:rFonts w:ascii="Arial" w:eastAsia="Arial" w:hAnsi="Arial"/>
          <w:sz w:val="24"/>
          <w:szCs w:val="24"/>
          <w:lang w:val="pt-BR"/>
        </w:rPr>
        <w:lastRenderedPageBreak/>
        <w:t>recurso a ser utilizado em sua existência o conhecimento alheio colhido, uma vez que a verdadeira intenção de quem opera nesta frequência é enquadrar o pensamento alheio dentro de uma estrutura de regramento que permita a devolução por via transferencial de um conhecimento necessário para o apaziguamento de uma relação de conflito em que o indivíduo emissor venha a estabelecer dentro de seu convívio.</w:t>
      </w:r>
    </w:p>
    <w:p w:rsidR="002305BA" w:rsidRPr="002305BA" w:rsidRDefault="002305BA" w:rsidP="002305BA">
      <w:pPr>
        <w:tabs>
          <w:tab w:val="left" w:pos="1044"/>
        </w:tabs>
        <w:spacing w:line="360" w:lineRule="auto"/>
        <w:ind w:right="104"/>
        <w:jc w:val="both"/>
        <w:rPr>
          <w:rFonts w:ascii="Arial" w:eastAsia="Arial" w:hAnsi="Arial"/>
          <w:sz w:val="24"/>
          <w:szCs w:val="24"/>
          <w:lang w:val="pt-BR"/>
        </w:rPr>
      </w:pPr>
    </w:p>
    <w:p w:rsidR="002305BA" w:rsidRPr="002305BA" w:rsidRDefault="002305BA" w:rsidP="002305BA">
      <w:pPr>
        <w:tabs>
          <w:tab w:val="left" w:pos="1044"/>
        </w:tabs>
        <w:spacing w:line="360" w:lineRule="auto"/>
        <w:ind w:right="104"/>
        <w:jc w:val="both"/>
        <w:rPr>
          <w:rFonts w:ascii="Arial" w:eastAsia="Arial" w:hAnsi="Arial"/>
          <w:sz w:val="24"/>
          <w:szCs w:val="24"/>
          <w:lang w:val="pt-BR"/>
        </w:rPr>
      </w:pPr>
      <w:r w:rsidRPr="002305BA">
        <w:rPr>
          <w:rFonts w:ascii="Arial" w:eastAsia="Arial" w:hAnsi="Arial"/>
          <w:sz w:val="24"/>
          <w:szCs w:val="24"/>
          <w:lang w:val="pt-BR"/>
        </w:rPr>
        <w:t>Para ativar o estado de atenção flutuante, deve o receptor abster de seu pensamento cotidiano para ativar a sua linguagem de transcrição em que a fonte emissora desencadeia emanações de energias sonoras em direção ao ouvinte.</w:t>
      </w:r>
    </w:p>
    <w:p w:rsidR="002305BA" w:rsidRPr="002305BA" w:rsidRDefault="002305BA" w:rsidP="002305BA">
      <w:pPr>
        <w:tabs>
          <w:tab w:val="left" w:pos="1044"/>
        </w:tabs>
        <w:spacing w:line="360" w:lineRule="auto"/>
        <w:ind w:right="104"/>
        <w:jc w:val="both"/>
        <w:rPr>
          <w:rFonts w:ascii="Arial" w:eastAsia="Arial" w:hAnsi="Arial"/>
          <w:sz w:val="24"/>
          <w:szCs w:val="24"/>
          <w:lang w:val="pt-BR"/>
        </w:rPr>
      </w:pPr>
    </w:p>
    <w:p w:rsidR="002305BA" w:rsidRPr="002305BA" w:rsidRDefault="002305BA" w:rsidP="002305BA">
      <w:pPr>
        <w:tabs>
          <w:tab w:val="left" w:pos="1044"/>
        </w:tabs>
        <w:spacing w:line="360" w:lineRule="auto"/>
        <w:ind w:right="104"/>
        <w:jc w:val="both"/>
        <w:rPr>
          <w:rFonts w:ascii="Arial" w:eastAsia="Arial" w:hAnsi="Arial"/>
          <w:sz w:val="24"/>
          <w:szCs w:val="24"/>
          <w:lang w:val="pt-BR"/>
        </w:rPr>
      </w:pPr>
      <w:r w:rsidRPr="002305BA">
        <w:rPr>
          <w:rFonts w:ascii="Arial" w:eastAsia="Arial" w:hAnsi="Arial"/>
          <w:sz w:val="24"/>
          <w:szCs w:val="24"/>
          <w:lang w:val="pt-BR"/>
        </w:rPr>
        <w:t xml:space="preserve">A linguagem de quem pratica a atenção flutuante difere de sua própria estrutura neural cognitiva, para servir como um mecanismo de defesa ao esboçar um dique contra ataques em que a transposição </w:t>
      </w:r>
      <w:proofErr w:type="spellStart"/>
      <w:r w:rsidRPr="002305BA">
        <w:rPr>
          <w:rFonts w:ascii="Arial" w:eastAsia="Arial" w:hAnsi="Arial"/>
          <w:sz w:val="24"/>
          <w:szCs w:val="24"/>
          <w:lang w:val="pt-BR"/>
        </w:rPr>
        <w:t>egoica</w:t>
      </w:r>
      <w:proofErr w:type="spellEnd"/>
      <w:r w:rsidRPr="002305BA">
        <w:rPr>
          <w:rFonts w:ascii="Arial" w:eastAsia="Arial" w:hAnsi="Arial"/>
          <w:sz w:val="24"/>
          <w:szCs w:val="24"/>
          <w:lang w:val="pt-BR"/>
        </w:rPr>
        <w:t xml:space="preserve"> iria entender como um ente a afetar o equilíbrio sensorial do indivíduo que absorve</w:t>
      </w:r>
      <w:r>
        <w:rPr>
          <w:rFonts w:ascii="Arial" w:eastAsia="Arial" w:hAnsi="Arial"/>
          <w:sz w:val="24"/>
          <w:szCs w:val="24"/>
          <w:lang w:val="pt-BR"/>
        </w:rPr>
        <w:t xml:space="preserve"> (contratransferência)</w:t>
      </w:r>
      <w:r w:rsidRPr="002305BA">
        <w:rPr>
          <w:rFonts w:ascii="Arial" w:eastAsia="Arial" w:hAnsi="Arial"/>
          <w:sz w:val="24"/>
          <w:szCs w:val="24"/>
          <w:lang w:val="pt-BR"/>
        </w:rPr>
        <w:t>.</w:t>
      </w:r>
    </w:p>
    <w:p w:rsidR="002305BA" w:rsidRPr="002305BA" w:rsidRDefault="002305BA" w:rsidP="002305BA">
      <w:pPr>
        <w:tabs>
          <w:tab w:val="left" w:pos="1044"/>
        </w:tabs>
        <w:spacing w:line="360" w:lineRule="auto"/>
        <w:ind w:right="104"/>
        <w:jc w:val="both"/>
        <w:rPr>
          <w:rFonts w:ascii="Arial" w:eastAsia="Arial" w:hAnsi="Arial"/>
          <w:sz w:val="24"/>
          <w:szCs w:val="24"/>
          <w:lang w:val="pt-BR"/>
        </w:rPr>
      </w:pPr>
    </w:p>
    <w:p w:rsidR="005743A8" w:rsidRDefault="002305BA" w:rsidP="002305BA">
      <w:pPr>
        <w:tabs>
          <w:tab w:val="left" w:pos="1044"/>
        </w:tabs>
        <w:spacing w:line="360" w:lineRule="auto"/>
        <w:ind w:right="104"/>
        <w:jc w:val="both"/>
        <w:rPr>
          <w:rFonts w:ascii="Arial" w:eastAsia="Arial" w:hAnsi="Arial"/>
          <w:sz w:val="24"/>
          <w:szCs w:val="24"/>
          <w:lang w:val="pt-BR"/>
        </w:rPr>
      </w:pPr>
      <w:r w:rsidRPr="002305BA">
        <w:rPr>
          <w:rFonts w:ascii="Arial" w:eastAsia="Arial" w:hAnsi="Arial"/>
          <w:sz w:val="24"/>
          <w:szCs w:val="24"/>
          <w:lang w:val="pt-BR"/>
        </w:rPr>
        <w:t xml:space="preserve">Quando uma estrutura cognitiva se molda pela interpretação do ambiente, é o observador agente de sua própria sorte, porque o avanço da tensão alheia, para fins de interpretação, também estabelece o conflito internamente dentro de quem quer compreender uma problemática de conflito, ou seja, o observador. Por isto é fundamental que o indivíduo que canaliza a mensagem alheia, que desenvolva dentro de si mecanismos de atenção flutuante para que seu conteúdo pessoal possa ser preservado, longe do avanço da necessidade de incorporar os desejos, valores, juízos e lógica e reflexão do pensamento de quem sofre. Quem não desenvolve a atenção flutuante é capaz de sofrer junto de quem </w:t>
      </w:r>
      <w:proofErr w:type="gramStart"/>
      <w:r w:rsidRPr="002305BA">
        <w:rPr>
          <w:rFonts w:ascii="Arial" w:eastAsia="Arial" w:hAnsi="Arial"/>
          <w:sz w:val="24"/>
          <w:szCs w:val="24"/>
          <w:lang w:val="pt-BR"/>
        </w:rPr>
        <w:t>sofre,</w:t>
      </w:r>
      <w:proofErr w:type="gramEnd"/>
      <w:r w:rsidRPr="002305BA">
        <w:rPr>
          <w:rFonts w:ascii="Arial" w:eastAsia="Arial" w:hAnsi="Arial"/>
          <w:sz w:val="24"/>
          <w:szCs w:val="24"/>
          <w:lang w:val="pt-BR"/>
        </w:rPr>
        <w:t xml:space="preserve"> temer com quem teme, chorar com quem chora, se ressentir com quem se ressente, e... </w:t>
      </w:r>
      <w:proofErr w:type="gramStart"/>
      <w:r w:rsidRPr="002305BA">
        <w:rPr>
          <w:rFonts w:ascii="Arial" w:eastAsia="Arial" w:hAnsi="Arial"/>
          <w:sz w:val="24"/>
          <w:szCs w:val="24"/>
          <w:lang w:val="pt-BR"/>
        </w:rPr>
        <w:t>no</w:t>
      </w:r>
      <w:proofErr w:type="gramEnd"/>
      <w:r w:rsidRPr="002305BA">
        <w:rPr>
          <w:rFonts w:ascii="Arial" w:eastAsia="Arial" w:hAnsi="Arial"/>
          <w:sz w:val="24"/>
          <w:szCs w:val="24"/>
          <w:lang w:val="pt-BR"/>
        </w:rPr>
        <w:t xml:space="preserve"> final das contas deixar de ser, o observador, figura de si mesmo para ser o outro que se angustia.</w:t>
      </w:r>
    </w:p>
    <w:p w:rsidR="002305BA" w:rsidRPr="003A57D9" w:rsidRDefault="002305BA" w:rsidP="002305BA">
      <w:pPr>
        <w:tabs>
          <w:tab w:val="left" w:pos="1044"/>
        </w:tabs>
        <w:spacing w:line="360" w:lineRule="auto"/>
        <w:ind w:right="104"/>
        <w:jc w:val="both"/>
        <w:rPr>
          <w:rStyle w:val="apple-converted-space"/>
          <w:rFonts w:cs="Arial"/>
          <w:color w:val="4C4C4C"/>
          <w:shd w:val="clear" w:color="auto" w:fill="FFFFFF"/>
          <w:lang w:val="pt-BR"/>
        </w:rPr>
      </w:pPr>
    </w:p>
    <w:p w:rsidR="003A57D9" w:rsidRPr="003A57D9" w:rsidRDefault="003A57D9" w:rsidP="003A57D9">
      <w:pPr>
        <w:pStyle w:val="Corpodetexto"/>
        <w:numPr>
          <w:ilvl w:val="0"/>
          <w:numId w:val="3"/>
        </w:numPr>
        <w:spacing w:line="359" w:lineRule="auto"/>
        <w:ind w:right="104"/>
        <w:jc w:val="both"/>
        <w:rPr>
          <w:b/>
          <w:bCs/>
        </w:rPr>
      </w:pPr>
      <w:proofErr w:type="spellStart"/>
      <w:r>
        <w:rPr>
          <w:b/>
          <w:bCs/>
        </w:rPr>
        <w:t>Bibliografia</w:t>
      </w:r>
      <w:proofErr w:type="spellEnd"/>
    </w:p>
    <w:p w:rsidR="003B693D" w:rsidRDefault="003B693D" w:rsidP="0071262B">
      <w:pPr>
        <w:pStyle w:val="Corpodetexto"/>
        <w:ind w:left="0" w:right="104"/>
        <w:jc w:val="both"/>
        <w:rPr>
          <w:rFonts w:ascii="Times New Roman" w:eastAsiaTheme="minorHAnsi" w:hAnsi="Times New Roman" w:cs="Times New Roman"/>
          <w:lang w:val="pt-BR"/>
        </w:rPr>
      </w:pPr>
    </w:p>
    <w:p w:rsidR="00C47FDA" w:rsidRPr="00AC6F38" w:rsidRDefault="00C47FDA" w:rsidP="00C47FDA">
      <w:pPr>
        <w:pStyle w:val="Corpodetexto"/>
        <w:ind w:left="0" w:right="104"/>
        <w:jc w:val="both"/>
        <w:rPr>
          <w:rFonts w:eastAsiaTheme="minorHAnsi" w:cs="Arial"/>
          <w:sz w:val="20"/>
          <w:szCs w:val="20"/>
          <w:lang w:val="pt-BR"/>
        </w:rPr>
      </w:pPr>
      <w:r w:rsidRPr="00AC6F38">
        <w:rPr>
          <w:rFonts w:eastAsiaTheme="minorHAnsi" w:cs="Arial"/>
          <w:sz w:val="20"/>
          <w:szCs w:val="20"/>
          <w:lang w:val="pt-BR"/>
        </w:rPr>
        <w:t>PORTAL EDUCAÇÃO</w:t>
      </w:r>
      <w:r w:rsidRPr="00AC6F38">
        <w:rPr>
          <w:rFonts w:eastAsiaTheme="minorHAnsi" w:cs="Arial"/>
          <w:sz w:val="20"/>
          <w:szCs w:val="20"/>
          <w:lang w:val="pt-BR"/>
        </w:rPr>
        <w:t xml:space="preserve">, internet. Disponível em: &lt; </w:t>
      </w:r>
      <w:hyperlink r:id="rId9" w:history="1">
        <w:r w:rsidRPr="00AC6F38">
          <w:rPr>
            <w:rStyle w:val="Hyperlink"/>
            <w:rFonts w:cs="Arial"/>
            <w:sz w:val="20"/>
            <w:szCs w:val="20"/>
            <w:lang w:val="pt-BR"/>
          </w:rPr>
          <w:t>https://www.portaleducacao.com.br/psicologia/artigos/12448/primeiros-principios-da-tecnica-psicanalitica</w:t>
        </w:r>
      </w:hyperlink>
      <w:r w:rsidRPr="00AC6F38">
        <w:rPr>
          <w:rFonts w:eastAsiaTheme="minorHAnsi" w:cs="Arial"/>
          <w:sz w:val="20"/>
          <w:szCs w:val="20"/>
          <w:lang w:val="pt-BR"/>
        </w:rPr>
        <w:t xml:space="preserve"> &gt; Acesso em: 1</w:t>
      </w:r>
      <w:r w:rsidRPr="00AC6F38">
        <w:rPr>
          <w:rFonts w:eastAsiaTheme="minorHAnsi" w:cs="Arial"/>
          <w:sz w:val="20"/>
          <w:szCs w:val="20"/>
          <w:lang w:val="pt-BR"/>
        </w:rPr>
        <w:t>2</w:t>
      </w:r>
      <w:r w:rsidRPr="00AC6F38">
        <w:rPr>
          <w:rFonts w:eastAsiaTheme="minorHAnsi" w:cs="Arial"/>
          <w:sz w:val="20"/>
          <w:szCs w:val="20"/>
          <w:lang w:val="pt-BR"/>
        </w:rPr>
        <w:t>/09/2015.</w:t>
      </w:r>
    </w:p>
    <w:p w:rsidR="00C47FDA" w:rsidRPr="00AC6F38" w:rsidRDefault="00AC6F38" w:rsidP="00C47FDA">
      <w:pPr>
        <w:pStyle w:val="Corpodetexto"/>
        <w:ind w:left="0" w:right="104"/>
        <w:jc w:val="both"/>
        <w:rPr>
          <w:rFonts w:eastAsiaTheme="minorHAnsi" w:cs="Arial"/>
          <w:sz w:val="20"/>
          <w:szCs w:val="20"/>
          <w:lang w:val="pt-BR"/>
        </w:rPr>
      </w:pPr>
      <w:r w:rsidRPr="00AC6F38">
        <w:rPr>
          <w:rFonts w:eastAsiaTheme="minorHAnsi" w:cs="Arial"/>
          <w:sz w:val="20"/>
          <w:szCs w:val="20"/>
          <w:lang w:val="pt-BR"/>
        </w:rPr>
        <w:t>NÁ</w:t>
      </w:r>
      <w:r w:rsidR="00C47FDA" w:rsidRPr="00AC6F38">
        <w:rPr>
          <w:rFonts w:eastAsiaTheme="minorHAnsi" w:cs="Arial"/>
          <w:sz w:val="20"/>
          <w:szCs w:val="20"/>
          <w:lang w:val="pt-BR"/>
        </w:rPr>
        <w:t>POLI</w:t>
      </w:r>
      <w:r w:rsidR="00C47FDA" w:rsidRPr="00AC6F38">
        <w:rPr>
          <w:rFonts w:eastAsiaTheme="minorHAnsi" w:cs="Arial"/>
          <w:sz w:val="20"/>
          <w:szCs w:val="20"/>
          <w:lang w:val="pt-BR"/>
        </w:rPr>
        <w:t xml:space="preserve">, </w:t>
      </w:r>
      <w:r w:rsidR="00C47FDA" w:rsidRPr="00AC6F38">
        <w:rPr>
          <w:rFonts w:eastAsiaTheme="minorHAnsi" w:cs="Arial"/>
          <w:sz w:val="20"/>
          <w:szCs w:val="20"/>
          <w:lang w:val="pt-BR"/>
        </w:rPr>
        <w:t>L. in Lucas Napoli</w:t>
      </w:r>
      <w:r w:rsidR="00C47FDA" w:rsidRPr="00AC6F38">
        <w:rPr>
          <w:rFonts w:eastAsiaTheme="minorHAnsi" w:cs="Arial"/>
          <w:sz w:val="20"/>
          <w:szCs w:val="20"/>
          <w:lang w:val="pt-BR"/>
        </w:rPr>
        <w:t xml:space="preserve">, internet. Disponível em: &lt; </w:t>
      </w:r>
      <w:hyperlink r:id="rId10" w:history="1">
        <w:r w:rsidR="00C47FDA" w:rsidRPr="00AC6F38">
          <w:rPr>
            <w:rStyle w:val="Hyperlink"/>
            <w:rFonts w:cs="Arial"/>
            <w:sz w:val="20"/>
            <w:szCs w:val="20"/>
            <w:lang w:val="pt-BR"/>
          </w:rPr>
          <w:t>http://lucasnapoli.com/2013/08/03/o-que-e-atencao-flutuante/</w:t>
        </w:r>
      </w:hyperlink>
      <w:r w:rsidR="00C47FDA" w:rsidRPr="00AC6F38">
        <w:rPr>
          <w:rFonts w:eastAsiaTheme="minorHAnsi" w:cs="Arial"/>
          <w:sz w:val="20"/>
          <w:szCs w:val="20"/>
          <w:lang w:val="pt-BR"/>
        </w:rPr>
        <w:t xml:space="preserve"> &gt; Acesso em: 1</w:t>
      </w:r>
      <w:r w:rsidRPr="00AC6F38">
        <w:rPr>
          <w:rFonts w:eastAsiaTheme="minorHAnsi" w:cs="Arial"/>
          <w:sz w:val="20"/>
          <w:szCs w:val="20"/>
          <w:lang w:val="pt-BR"/>
        </w:rPr>
        <w:t>2</w:t>
      </w:r>
      <w:r w:rsidR="00C47FDA" w:rsidRPr="00AC6F38">
        <w:rPr>
          <w:rFonts w:eastAsiaTheme="minorHAnsi" w:cs="Arial"/>
          <w:sz w:val="20"/>
          <w:szCs w:val="20"/>
          <w:lang w:val="pt-BR"/>
        </w:rPr>
        <w:t>/09/2015.</w:t>
      </w:r>
    </w:p>
    <w:p w:rsidR="00C47FDA" w:rsidRPr="00AC6F38" w:rsidRDefault="00C47FDA" w:rsidP="00C47FDA">
      <w:pPr>
        <w:pStyle w:val="Corpodetexto"/>
        <w:ind w:left="0" w:right="104"/>
        <w:jc w:val="both"/>
        <w:rPr>
          <w:rFonts w:eastAsiaTheme="minorHAnsi" w:cs="Arial"/>
          <w:sz w:val="20"/>
          <w:szCs w:val="20"/>
          <w:lang w:val="pt-BR"/>
        </w:rPr>
      </w:pPr>
      <w:r w:rsidRPr="00AC6F38">
        <w:rPr>
          <w:rFonts w:eastAsiaTheme="minorHAnsi" w:cs="Arial"/>
          <w:sz w:val="20"/>
          <w:szCs w:val="20"/>
          <w:lang w:val="pt-BR"/>
        </w:rPr>
        <w:t xml:space="preserve">CRUZEIRO, D. M. in </w:t>
      </w:r>
      <w:proofErr w:type="spellStart"/>
      <w:r w:rsidRPr="00AC6F38">
        <w:rPr>
          <w:rFonts w:eastAsiaTheme="minorHAnsi" w:cs="Arial"/>
          <w:sz w:val="20"/>
          <w:szCs w:val="20"/>
          <w:lang w:val="pt-BR"/>
        </w:rPr>
        <w:t>Lenderbook</w:t>
      </w:r>
      <w:proofErr w:type="spellEnd"/>
      <w:r w:rsidRPr="00AC6F38">
        <w:rPr>
          <w:rFonts w:eastAsiaTheme="minorHAnsi" w:cs="Arial"/>
          <w:sz w:val="20"/>
          <w:szCs w:val="20"/>
          <w:lang w:val="pt-BR"/>
        </w:rPr>
        <w:t xml:space="preserve">, internet. Disponível em: &lt; </w:t>
      </w:r>
      <w:proofErr w:type="gramStart"/>
      <w:r w:rsidR="00AC6F38" w:rsidRPr="00AC6F38">
        <w:rPr>
          <w:rStyle w:val="Hyperlink"/>
          <w:rFonts w:cs="Arial"/>
          <w:sz w:val="20"/>
          <w:szCs w:val="20"/>
          <w:lang w:val="pt-BR"/>
        </w:rPr>
        <w:t>https</w:t>
      </w:r>
      <w:proofErr w:type="gramEnd"/>
      <w:r w:rsidR="00AC6F38" w:rsidRPr="00AC6F38">
        <w:rPr>
          <w:rStyle w:val="Hyperlink"/>
          <w:rFonts w:cs="Arial"/>
          <w:sz w:val="20"/>
          <w:szCs w:val="20"/>
          <w:lang w:val="pt-BR"/>
        </w:rPr>
        <w:t>://ehternamente.wordpress.com/2010/08/30/fichamento-%E2%80%93-funtamentos-da-tecnica-psicanalitica-uma-visao-lacaniana-bruce-fink-pt-03/</w:t>
      </w:r>
      <w:r w:rsidRPr="00AC6F38">
        <w:rPr>
          <w:rFonts w:eastAsiaTheme="minorHAnsi" w:cs="Arial"/>
          <w:sz w:val="20"/>
          <w:szCs w:val="20"/>
          <w:lang w:val="pt-BR"/>
        </w:rPr>
        <w:t xml:space="preserve"> &gt; Acesso em: 1</w:t>
      </w:r>
      <w:r w:rsidR="00AC6F38" w:rsidRPr="00AC6F38">
        <w:rPr>
          <w:rFonts w:eastAsiaTheme="minorHAnsi" w:cs="Arial"/>
          <w:sz w:val="20"/>
          <w:szCs w:val="20"/>
          <w:lang w:val="pt-BR"/>
        </w:rPr>
        <w:t>2/</w:t>
      </w:r>
      <w:r w:rsidRPr="00AC6F38">
        <w:rPr>
          <w:rFonts w:eastAsiaTheme="minorHAnsi" w:cs="Arial"/>
          <w:sz w:val="20"/>
          <w:szCs w:val="20"/>
          <w:lang w:val="pt-BR"/>
        </w:rPr>
        <w:t>9/2015.</w:t>
      </w:r>
    </w:p>
    <w:p w:rsidR="00C47FDA" w:rsidRPr="00AC6F38" w:rsidRDefault="00C47FDA" w:rsidP="00C47FDA">
      <w:pPr>
        <w:pStyle w:val="Corpodetexto"/>
        <w:ind w:left="0" w:right="104"/>
        <w:jc w:val="both"/>
        <w:rPr>
          <w:rFonts w:eastAsiaTheme="minorHAnsi" w:cs="Arial"/>
          <w:sz w:val="20"/>
          <w:szCs w:val="20"/>
          <w:lang w:val="pt-BR"/>
        </w:rPr>
      </w:pPr>
      <w:r w:rsidRPr="00AC6F38">
        <w:rPr>
          <w:rFonts w:eastAsiaTheme="minorHAnsi" w:cs="Arial"/>
          <w:sz w:val="20"/>
          <w:szCs w:val="20"/>
          <w:lang w:val="pt-BR"/>
        </w:rPr>
        <w:t xml:space="preserve">CRUZEIRO, D. M. in </w:t>
      </w:r>
      <w:proofErr w:type="spellStart"/>
      <w:r w:rsidRPr="00AC6F38">
        <w:rPr>
          <w:rFonts w:eastAsiaTheme="minorHAnsi" w:cs="Arial"/>
          <w:sz w:val="20"/>
          <w:szCs w:val="20"/>
          <w:lang w:val="pt-BR"/>
        </w:rPr>
        <w:t>Lenderbook</w:t>
      </w:r>
      <w:proofErr w:type="spellEnd"/>
      <w:r w:rsidRPr="00AC6F38">
        <w:rPr>
          <w:rFonts w:eastAsiaTheme="minorHAnsi" w:cs="Arial"/>
          <w:sz w:val="20"/>
          <w:szCs w:val="20"/>
          <w:lang w:val="pt-BR"/>
        </w:rPr>
        <w:t xml:space="preserve">, internet. Disponível em: &lt; </w:t>
      </w:r>
      <w:hyperlink r:id="rId11" w:history="1">
        <w:r w:rsidRPr="00AC6F38">
          <w:rPr>
            <w:rStyle w:val="Hyperlink"/>
            <w:rFonts w:eastAsiaTheme="minorHAnsi" w:cs="Arial"/>
            <w:sz w:val="20"/>
            <w:szCs w:val="20"/>
            <w:lang w:val="pt-BR"/>
          </w:rPr>
          <w:t>http://www.lenderbook.com</w:t>
        </w:r>
      </w:hyperlink>
      <w:r w:rsidRPr="00AC6F38">
        <w:rPr>
          <w:rFonts w:eastAsiaTheme="minorHAnsi" w:cs="Arial"/>
          <w:sz w:val="20"/>
          <w:szCs w:val="20"/>
          <w:lang w:val="pt-BR"/>
        </w:rPr>
        <w:t xml:space="preserve"> &gt; Acesso em: 13/09/2015.</w:t>
      </w:r>
    </w:p>
    <w:p w:rsidR="00302F52" w:rsidRPr="0006047C" w:rsidRDefault="00302F52" w:rsidP="0071262B">
      <w:pPr>
        <w:tabs>
          <w:tab w:val="left" w:pos="1044"/>
        </w:tabs>
        <w:ind w:right="104"/>
        <w:jc w:val="both"/>
        <w:rPr>
          <w:rFonts w:ascii="Times New Roman" w:eastAsia="Arial" w:hAnsi="Times New Roman" w:cs="Times New Roman"/>
          <w:b/>
          <w:bCs/>
          <w:sz w:val="24"/>
          <w:szCs w:val="24"/>
          <w:lang w:val="pt-BR"/>
        </w:rPr>
      </w:pPr>
    </w:p>
    <w:sectPr w:rsidR="00302F52" w:rsidRPr="0006047C">
      <w:headerReference w:type="default" r:id="rId12"/>
      <w:footerReference w:type="default" r:id="rId13"/>
      <w:pgSz w:w="11900" w:h="16840"/>
      <w:pgMar w:top="980" w:right="1020" w:bottom="280" w:left="1480" w:header="74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9FA" w:rsidRDefault="005C19FA">
      <w:r>
        <w:separator/>
      </w:r>
    </w:p>
  </w:endnote>
  <w:endnote w:type="continuationSeparator" w:id="0">
    <w:p w:rsidR="005C19FA" w:rsidRDefault="005C1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37F" w:rsidRPr="00C43DA0" w:rsidRDefault="00A4437F" w:rsidP="00A4437F">
    <w:pPr>
      <w:spacing w:line="230" w:lineRule="exact"/>
      <w:ind w:left="101" w:right="66"/>
      <w:jc w:val="both"/>
      <w:rPr>
        <w:rFonts w:ascii="Arial" w:eastAsia="Arial" w:hAnsi="Arial" w:cs="Arial"/>
        <w:sz w:val="20"/>
        <w:szCs w:val="20"/>
        <w:lang w:val="pt-BR"/>
      </w:rPr>
    </w:pPr>
    <w:proofErr w:type="gramStart"/>
    <w:r w:rsidRPr="00C43DA0">
      <w:rPr>
        <w:rFonts w:ascii="Arial" w:eastAsia="Arial" w:hAnsi="Arial" w:cs="Arial"/>
        <w:position w:val="10"/>
        <w:sz w:val="13"/>
        <w:szCs w:val="13"/>
        <w:lang w:val="pt-BR"/>
      </w:rPr>
      <w:t>1</w:t>
    </w:r>
    <w:proofErr w:type="gramEnd"/>
    <w:r w:rsidRPr="00C43DA0">
      <w:rPr>
        <w:rFonts w:ascii="Arial" w:eastAsia="Arial" w:hAnsi="Arial" w:cs="Arial"/>
        <w:spacing w:val="13"/>
        <w:position w:val="10"/>
        <w:sz w:val="13"/>
        <w:szCs w:val="13"/>
        <w:lang w:val="pt-BR"/>
      </w:rPr>
      <w:t xml:space="preserve"> </w:t>
    </w:r>
    <w:r w:rsidR="001632D2">
      <w:rPr>
        <w:rFonts w:ascii="Arial" w:eastAsia="Arial" w:hAnsi="Arial" w:cs="Arial"/>
        <w:spacing w:val="-1"/>
        <w:sz w:val="20"/>
        <w:szCs w:val="20"/>
        <w:lang w:val="pt-BR"/>
      </w:rPr>
      <w:t>Trabalho de conclusão da disciplina Teoria da Técnica Psicanalítica</w:t>
    </w:r>
    <w:r w:rsidRPr="00C43DA0">
      <w:rPr>
        <w:rFonts w:ascii="Arial" w:eastAsia="Arial" w:hAnsi="Arial" w:cs="Arial"/>
        <w:spacing w:val="-6"/>
        <w:sz w:val="20"/>
        <w:szCs w:val="20"/>
        <w:lang w:val="pt-BR"/>
      </w:rPr>
      <w:t xml:space="preserve"> </w:t>
    </w:r>
    <w:r w:rsidR="001632D2">
      <w:rPr>
        <w:rFonts w:ascii="Arial" w:eastAsia="Arial" w:hAnsi="Arial" w:cs="Arial"/>
        <w:spacing w:val="-6"/>
        <w:sz w:val="20"/>
        <w:szCs w:val="20"/>
        <w:lang w:val="pt-BR"/>
      </w:rPr>
      <w:t xml:space="preserve">– ministrado pela Dr. Thais </w:t>
    </w:r>
    <w:proofErr w:type="spellStart"/>
    <w:r w:rsidR="001632D2">
      <w:rPr>
        <w:rFonts w:ascii="Arial" w:eastAsia="Arial" w:hAnsi="Arial" w:cs="Arial"/>
        <w:spacing w:val="-6"/>
        <w:sz w:val="20"/>
        <w:szCs w:val="20"/>
        <w:lang w:val="pt-BR"/>
      </w:rPr>
      <w:t>Sarmanho</w:t>
    </w:r>
    <w:proofErr w:type="spellEnd"/>
    <w:r w:rsidR="001632D2">
      <w:rPr>
        <w:rFonts w:ascii="Arial" w:eastAsia="Arial" w:hAnsi="Arial" w:cs="Arial"/>
        <w:spacing w:val="-6"/>
        <w:sz w:val="20"/>
        <w:szCs w:val="20"/>
        <w:lang w:val="pt-BR"/>
      </w:rPr>
      <w:t xml:space="preserve"> </w:t>
    </w:r>
    <w:r>
      <w:rPr>
        <w:rFonts w:ascii="Arial" w:eastAsia="Arial" w:hAnsi="Arial" w:cs="Arial"/>
        <w:sz w:val="20"/>
        <w:szCs w:val="20"/>
        <w:lang w:val="pt-BR"/>
      </w:rPr>
      <w:t>–</w:t>
    </w:r>
    <w:r w:rsidRPr="00C43DA0">
      <w:rPr>
        <w:rFonts w:ascii="Arial" w:eastAsia="Arial" w:hAnsi="Arial" w:cs="Arial"/>
        <w:spacing w:val="-5"/>
        <w:sz w:val="20"/>
        <w:szCs w:val="20"/>
        <w:lang w:val="pt-BR"/>
      </w:rPr>
      <w:t xml:space="preserve"> </w:t>
    </w:r>
    <w:r w:rsidR="001632D2">
      <w:rPr>
        <w:rFonts w:ascii="Arial" w:eastAsia="Arial" w:hAnsi="Arial" w:cs="Arial"/>
        <w:b/>
        <w:bCs/>
        <w:spacing w:val="-1"/>
        <w:sz w:val="20"/>
        <w:szCs w:val="20"/>
        <w:lang w:val="pt-BR"/>
      </w:rPr>
      <w:t xml:space="preserve">Centro Universitário de </w:t>
    </w:r>
    <w:r>
      <w:rPr>
        <w:rFonts w:ascii="Arial" w:eastAsia="Arial" w:hAnsi="Arial" w:cs="Arial"/>
        <w:b/>
        <w:bCs/>
        <w:spacing w:val="-1"/>
        <w:sz w:val="20"/>
        <w:szCs w:val="20"/>
        <w:lang w:val="pt-BR"/>
      </w:rPr>
      <w:t>Brasília</w:t>
    </w:r>
    <w:r w:rsidRPr="00C43DA0">
      <w:rPr>
        <w:rFonts w:ascii="Arial" w:eastAsia="Arial" w:hAnsi="Arial" w:cs="Arial"/>
        <w:b/>
        <w:bCs/>
        <w:spacing w:val="-7"/>
        <w:sz w:val="20"/>
        <w:szCs w:val="20"/>
        <w:lang w:val="pt-BR"/>
      </w:rPr>
      <w:t xml:space="preserve"> </w:t>
    </w:r>
    <w:r w:rsidRPr="00C43DA0">
      <w:rPr>
        <w:rFonts w:ascii="Arial" w:eastAsia="Arial" w:hAnsi="Arial" w:cs="Arial"/>
        <w:sz w:val="20"/>
        <w:szCs w:val="20"/>
        <w:lang w:val="pt-BR"/>
      </w:rPr>
      <w:t>–</w:t>
    </w:r>
    <w:r w:rsidRPr="00C43DA0">
      <w:rPr>
        <w:rFonts w:ascii="Arial" w:eastAsia="Arial" w:hAnsi="Arial" w:cs="Arial"/>
        <w:spacing w:val="-6"/>
        <w:sz w:val="20"/>
        <w:szCs w:val="20"/>
        <w:lang w:val="pt-BR"/>
      </w:rPr>
      <w:t xml:space="preserve"> </w:t>
    </w:r>
    <w:proofErr w:type="spellStart"/>
    <w:r w:rsidR="001632D2">
      <w:rPr>
        <w:rFonts w:ascii="Arial" w:eastAsia="Arial" w:hAnsi="Arial" w:cs="Arial"/>
        <w:sz w:val="20"/>
        <w:szCs w:val="20"/>
        <w:lang w:val="pt-BR"/>
      </w:rPr>
      <w:t>UniCEU</w:t>
    </w:r>
    <w:r>
      <w:rPr>
        <w:rFonts w:ascii="Arial" w:eastAsia="Arial" w:hAnsi="Arial" w:cs="Arial"/>
        <w:sz w:val="20"/>
        <w:szCs w:val="20"/>
        <w:lang w:val="pt-BR"/>
      </w:rPr>
      <w:t>B</w:t>
    </w:r>
    <w:proofErr w:type="spellEnd"/>
    <w:r w:rsidRPr="00C43DA0">
      <w:rPr>
        <w:rFonts w:ascii="Arial" w:eastAsia="Arial" w:hAnsi="Arial" w:cs="Arial"/>
        <w:spacing w:val="-7"/>
        <w:sz w:val="20"/>
        <w:szCs w:val="20"/>
        <w:lang w:val="pt-BR"/>
      </w:rPr>
      <w:t xml:space="preserve"> </w:t>
    </w:r>
    <w:r w:rsidRPr="00C43DA0">
      <w:rPr>
        <w:rFonts w:ascii="Arial" w:eastAsia="Arial" w:hAnsi="Arial" w:cs="Arial"/>
        <w:sz w:val="20"/>
        <w:szCs w:val="20"/>
        <w:lang w:val="pt-BR"/>
      </w:rPr>
      <w:t>–</w:t>
    </w:r>
    <w:r w:rsidRPr="00C43DA0">
      <w:rPr>
        <w:rFonts w:ascii="Arial" w:eastAsia="Arial" w:hAnsi="Arial" w:cs="Arial"/>
        <w:spacing w:val="-4"/>
        <w:sz w:val="20"/>
        <w:szCs w:val="20"/>
        <w:lang w:val="pt-BR"/>
      </w:rPr>
      <w:t xml:space="preserve"> </w:t>
    </w:r>
    <w:hyperlink r:id="rId1" w:history="1">
      <w:r w:rsidRPr="00C43DA0">
        <w:rPr>
          <w:rStyle w:val="Hyperlink"/>
          <w:lang w:val="pt-BR"/>
        </w:rPr>
        <w:t>lenderbook@gmail.com</w:t>
      </w:r>
    </w:hyperlink>
    <w:r w:rsidRPr="00C43DA0">
      <w:rPr>
        <w:lang w:val="pt-BR"/>
      </w:rPr>
      <w:t xml:space="preserve"> </w:t>
    </w:r>
  </w:p>
  <w:p w:rsidR="00A4437F" w:rsidRPr="00A4437F" w:rsidRDefault="00A4437F">
    <w:pPr>
      <w:pStyle w:val="Rodap"/>
      <w:rPr>
        <w:lang w:val="pt-BR"/>
      </w:rPr>
    </w:pPr>
  </w:p>
  <w:p w:rsidR="00A4437F" w:rsidRPr="00A4437F" w:rsidRDefault="00A4437F">
    <w:pPr>
      <w:pStyle w:val="Rodap"/>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9FA" w:rsidRDefault="005C19FA">
      <w:r>
        <w:separator/>
      </w:r>
    </w:p>
  </w:footnote>
  <w:footnote w:type="continuationSeparator" w:id="0">
    <w:p w:rsidR="005C19FA" w:rsidRDefault="005C19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DFD" w:rsidRDefault="002B1889">
    <w:pPr>
      <w:spacing w:line="200" w:lineRule="exact"/>
      <w:rPr>
        <w:sz w:val="20"/>
        <w:szCs w:val="20"/>
      </w:rPr>
    </w:pPr>
    <w:r>
      <w:rPr>
        <w:noProof/>
        <w:lang w:val="pt-BR" w:eastAsia="pt-BR"/>
      </w:rPr>
      <mc:AlternateContent>
        <mc:Choice Requires="wps">
          <w:drawing>
            <wp:anchor distT="0" distB="0" distL="114300" distR="114300" simplePos="0" relativeHeight="251657728" behindDoc="1" locked="0" layoutInCell="1" allowOverlap="1" wp14:anchorId="524F5A3F" wp14:editId="4945FCE0">
              <wp:simplePos x="0" y="0"/>
              <wp:positionH relativeFrom="page">
                <wp:posOffset>6739890</wp:posOffset>
              </wp:positionH>
              <wp:positionV relativeFrom="page">
                <wp:posOffset>459105</wp:posOffset>
              </wp:positionV>
              <wp:extent cx="127000" cy="177800"/>
              <wp:effectExtent l="0" t="1905" r="63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DFD" w:rsidRDefault="00132610">
                          <w:pPr>
                            <w:pStyle w:val="Corpodetexto"/>
                            <w:spacing w:line="265" w:lineRule="exact"/>
                            <w:ind w:left="4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sidR="00C26019">
                            <w:rPr>
                              <w:rFonts w:ascii="Times New Roman" w:eastAsia="Times New Roman" w:hAnsi="Times New Roman" w:cs="Times New Roman"/>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0.7pt;margin-top:36.1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" filled="f" stroked="f">
              <v:textbox inset="0,0,0,0">
                <w:txbxContent>
                  <w:p w:rsidR="00B15DFD" w:rsidRDefault="00132610">
                    <w:pPr>
                      <w:pStyle w:val="Corpodetexto"/>
                      <w:spacing w:line="265" w:lineRule="exact"/>
                      <w:ind w:left="4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sidR="00C26019">
                      <w:rPr>
                        <w:rFonts w:ascii="Times New Roman" w:eastAsia="Times New Roman" w:hAnsi="Times New Roman" w:cs="Times New Roman"/>
                        <w:noProof/>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B0F6A"/>
    <w:multiLevelType w:val="hybridMultilevel"/>
    <w:tmpl w:val="00249C78"/>
    <w:lvl w:ilvl="0" w:tplc="19A4164E">
      <w:start w:val="1"/>
      <w:numFmt w:val="decimal"/>
      <w:lvlText w:val="%1."/>
      <w:lvlJc w:val="left"/>
      <w:pPr>
        <w:ind w:hanging="269"/>
        <w:jc w:val="right"/>
      </w:pPr>
      <w:rPr>
        <w:rFonts w:ascii="Arial" w:eastAsia="Arial" w:hAnsi="Arial" w:hint="default"/>
        <w:b/>
        <w:bCs/>
        <w:spacing w:val="1"/>
        <w:w w:val="99"/>
        <w:sz w:val="24"/>
        <w:szCs w:val="24"/>
      </w:rPr>
    </w:lvl>
    <w:lvl w:ilvl="1" w:tplc="1C44BAB6">
      <w:start w:val="1"/>
      <w:numFmt w:val="lowerLetter"/>
      <w:lvlText w:val="%2)"/>
      <w:lvlJc w:val="left"/>
      <w:pPr>
        <w:ind w:hanging="284"/>
      </w:pPr>
      <w:rPr>
        <w:rFonts w:ascii="Arial" w:eastAsia="Arial" w:hAnsi="Arial" w:hint="default"/>
        <w:spacing w:val="1"/>
        <w:w w:val="99"/>
        <w:sz w:val="24"/>
        <w:szCs w:val="24"/>
      </w:rPr>
    </w:lvl>
    <w:lvl w:ilvl="2" w:tplc="8B12D494">
      <w:start w:val="1"/>
      <w:numFmt w:val="bullet"/>
      <w:lvlText w:val="•"/>
      <w:lvlJc w:val="left"/>
      <w:rPr>
        <w:rFonts w:hint="default"/>
      </w:rPr>
    </w:lvl>
    <w:lvl w:ilvl="3" w:tplc="E6E8E674">
      <w:start w:val="1"/>
      <w:numFmt w:val="bullet"/>
      <w:lvlText w:val="•"/>
      <w:lvlJc w:val="left"/>
      <w:rPr>
        <w:rFonts w:hint="default"/>
      </w:rPr>
    </w:lvl>
    <w:lvl w:ilvl="4" w:tplc="9662A746">
      <w:start w:val="1"/>
      <w:numFmt w:val="bullet"/>
      <w:lvlText w:val="•"/>
      <w:lvlJc w:val="left"/>
      <w:rPr>
        <w:rFonts w:hint="default"/>
      </w:rPr>
    </w:lvl>
    <w:lvl w:ilvl="5" w:tplc="B73CFA60">
      <w:start w:val="1"/>
      <w:numFmt w:val="bullet"/>
      <w:lvlText w:val="•"/>
      <w:lvlJc w:val="left"/>
      <w:rPr>
        <w:rFonts w:hint="default"/>
      </w:rPr>
    </w:lvl>
    <w:lvl w:ilvl="6" w:tplc="BE86A870">
      <w:start w:val="1"/>
      <w:numFmt w:val="bullet"/>
      <w:lvlText w:val="•"/>
      <w:lvlJc w:val="left"/>
      <w:rPr>
        <w:rFonts w:hint="default"/>
      </w:rPr>
    </w:lvl>
    <w:lvl w:ilvl="7" w:tplc="3E2ED674">
      <w:start w:val="1"/>
      <w:numFmt w:val="bullet"/>
      <w:lvlText w:val="•"/>
      <w:lvlJc w:val="left"/>
      <w:rPr>
        <w:rFonts w:hint="default"/>
      </w:rPr>
    </w:lvl>
    <w:lvl w:ilvl="8" w:tplc="DA84B2BA">
      <w:start w:val="1"/>
      <w:numFmt w:val="bullet"/>
      <w:lvlText w:val="•"/>
      <w:lvlJc w:val="left"/>
      <w:rPr>
        <w:rFonts w:hint="default"/>
      </w:rPr>
    </w:lvl>
  </w:abstractNum>
  <w:abstractNum w:abstractNumId="1">
    <w:nsid w:val="57510B82"/>
    <w:multiLevelType w:val="hybridMultilevel"/>
    <w:tmpl w:val="593A5A14"/>
    <w:lvl w:ilvl="0" w:tplc="4E7AEC10">
      <w:start w:val="1"/>
      <w:numFmt w:val="lowerLetter"/>
      <w:lvlText w:val="%1)"/>
      <w:lvlJc w:val="left"/>
      <w:pPr>
        <w:ind w:hanging="281"/>
      </w:pPr>
      <w:rPr>
        <w:rFonts w:ascii="Arial" w:eastAsia="Arial" w:hAnsi="Arial" w:hint="default"/>
        <w:spacing w:val="1"/>
        <w:w w:val="99"/>
        <w:sz w:val="24"/>
        <w:szCs w:val="24"/>
      </w:rPr>
    </w:lvl>
    <w:lvl w:ilvl="1" w:tplc="D616C93A">
      <w:start w:val="1"/>
      <w:numFmt w:val="bullet"/>
      <w:lvlText w:val="•"/>
      <w:lvlJc w:val="left"/>
      <w:rPr>
        <w:rFonts w:hint="default"/>
      </w:rPr>
    </w:lvl>
    <w:lvl w:ilvl="2" w:tplc="6EE245CE">
      <w:start w:val="1"/>
      <w:numFmt w:val="bullet"/>
      <w:lvlText w:val="•"/>
      <w:lvlJc w:val="left"/>
      <w:rPr>
        <w:rFonts w:hint="default"/>
      </w:rPr>
    </w:lvl>
    <w:lvl w:ilvl="3" w:tplc="57605AE8">
      <w:start w:val="1"/>
      <w:numFmt w:val="bullet"/>
      <w:lvlText w:val="•"/>
      <w:lvlJc w:val="left"/>
      <w:rPr>
        <w:rFonts w:hint="default"/>
      </w:rPr>
    </w:lvl>
    <w:lvl w:ilvl="4" w:tplc="CA329756">
      <w:start w:val="1"/>
      <w:numFmt w:val="bullet"/>
      <w:lvlText w:val="•"/>
      <w:lvlJc w:val="left"/>
      <w:rPr>
        <w:rFonts w:hint="default"/>
      </w:rPr>
    </w:lvl>
    <w:lvl w:ilvl="5" w:tplc="32929AD8">
      <w:start w:val="1"/>
      <w:numFmt w:val="bullet"/>
      <w:lvlText w:val="•"/>
      <w:lvlJc w:val="left"/>
      <w:rPr>
        <w:rFonts w:hint="default"/>
      </w:rPr>
    </w:lvl>
    <w:lvl w:ilvl="6" w:tplc="E9B2F19A">
      <w:start w:val="1"/>
      <w:numFmt w:val="bullet"/>
      <w:lvlText w:val="•"/>
      <w:lvlJc w:val="left"/>
      <w:rPr>
        <w:rFonts w:hint="default"/>
      </w:rPr>
    </w:lvl>
    <w:lvl w:ilvl="7" w:tplc="6164C156">
      <w:start w:val="1"/>
      <w:numFmt w:val="bullet"/>
      <w:lvlText w:val="•"/>
      <w:lvlJc w:val="left"/>
      <w:rPr>
        <w:rFonts w:hint="default"/>
      </w:rPr>
    </w:lvl>
    <w:lvl w:ilvl="8" w:tplc="9D901CC0">
      <w:start w:val="1"/>
      <w:numFmt w:val="bullet"/>
      <w:lvlText w:val="•"/>
      <w:lvlJc w:val="left"/>
      <w:rPr>
        <w:rFonts w:hint="default"/>
      </w:rPr>
    </w:lvl>
  </w:abstractNum>
  <w:abstractNum w:abstractNumId="2">
    <w:nsid w:val="687C3976"/>
    <w:multiLevelType w:val="hybridMultilevel"/>
    <w:tmpl w:val="834A4CAE"/>
    <w:lvl w:ilvl="0" w:tplc="66D44052">
      <w:start w:val="1"/>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DFD"/>
    <w:rsid w:val="000200D9"/>
    <w:rsid w:val="0006047C"/>
    <w:rsid w:val="000A3D28"/>
    <w:rsid w:val="000F4072"/>
    <w:rsid w:val="00107FDA"/>
    <w:rsid w:val="00132610"/>
    <w:rsid w:val="00133913"/>
    <w:rsid w:val="001466CC"/>
    <w:rsid w:val="001632D2"/>
    <w:rsid w:val="00163B42"/>
    <w:rsid w:val="001E4AA4"/>
    <w:rsid w:val="001E5A69"/>
    <w:rsid w:val="001E6F93"/>
    <w:rsid w:val="001F19D9"/>
    <w:rsid w:val="00202A1E"/>
    <w:rsid w:val="00210E72"/>
    <w:rsid w:val="002137F6"/>
    <w:rsid w:val="002222FE"/>
    <w:rsid w:val="002305BA"/>
    <w:rsid w:val="0024614C"/>
    <w:rsid w:val="00256ED6"/>
    <w:rsid w:val="002B1889"/>
    <w:rsid w:val="002F10BB"/>
    <w:rsid w:val="002F136B"/>
    <w:rsid w:val="00302F52"/>
    <w:rsid w:val="00307D16"/>
    <w:rsid w:val="00375492"/>
    <w:rsid w:val="00381243"/>
    <w:rsid w:val="003A57D9"/>
    <w:rsid w:val="003A61CA"/>
    <w:rsid w:val="003B693D"/>
    <w:rsid w:val="003C495D"/>
    <w:rsid w:val="00410050"/>
    <w:rsid w:val="00440DB8"/>
    <w:rsid w:val="00492585"/>
    <w:rsid w:val="00495F34"/>
    <w:rsid w:val="004C7F99"/>
    <w:rsid w:val="00541111"/>
    <w:rsid w:val="005743A8"/>
    <w:rsid w:val="005C19FA"/>
    <w:rsid w:val="00655AD2"/>
    <w:rsid w:val="006F4A05"/>
    <w:rsid w:val="0071262B"/>
    <w:rsid w:val="00715880"/>
    <w:rsid w:val="007342AB"/>
    <w:rsid w:val="0075544B"/>
    <w:rsid w:val="00765BFD"/>
    <w:rsid w:val="007C077F"/>
    <w:rsid w:val="008005A1"/>
    <w:rsid w:val="00816680"/>
    <w:rsid w:val="00847E43"/>
    <w:rsid w:val="00867FA6"/>
    <w:rsid w:val="00870A12"/>
    <w:rsid w:val="008C4865"/>
    <w:rsid w:val="008E671F"/>
    <w:rsid w:val="009029D0"/>
    <w:rsid w:val="00923051"/>
    <w:rsid w:val="00925A1D"/>
    <w:rsid w:val="009318FE"/>
    <w:rsid w:val="0098297C"/>
    <w:rsid w:val="00A34133"/>
    <w:rsid w:val="00A440BB"/>
    <w:rsid w:val="00A4437F"/>
    <w:rsid w:val="00A56370"/>
    <w:rsid w:val="00AA1047"/>
    <w:rsid w:val="00AC1611"/>
    <w:rsid w:val="00AC6F38"/>
    <w:rsid w:val="00B15DFD"/>
    <w:rsid w:val="00B76536"/>
    <w:rsid w:val="00BE6F04"/>
    <w:rsid w:val="00BF59CE"/>
    <w:rsid w:val="00C04681"/>
    <w:rsid w:val="00C20548"/>
    <w:rsid w:val="00C26019"/>
    <w:rsid w:val="00C30328"/>
    <w:rsid w:val="00C43DA0"/>
    <w:rsid w:val="00C471D8"/>
    <w:rsid w:val="00C47FDA"/>
    <w:rsid w:val="00D00AA9"/>
    <w:rsid w:val="00D15B2E"/>
    <w:rsid w:val="00D72843"/>
    <w:rsid w:val="00DA529D"/>
    <w:rsid w:val="00DC6E33"/>
    <w:rsid w:val="00DC79FC"/>
    <w:rsid w:val="00E0614D"/>
    <w:rsid w:val="00E1283C"/>
    <w:rsid w:val="00E37BC8"/>
    <w:rsid w:val="00E46F99"/>
    <w:rsid w:val="00E53F6D"/>
    <w:rsid w:val="00EA2615"/>
    <w:rsid w:val="00EE0EB5"/>
    <w:rsid w:val="00F84B0E"/>
    <w:rsid w:val="00FC2C77"/>
    <w:rsid w:val="00FE6D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56370"/>
  </w:style>
  <w:style w:type="paragraph" w:styleId="Ttulo1">
    <w:name w:val="heading 1"/>
    <w:basedOn w:val="Normal"/>
    <w:uiPriority w:val="1"/>
    <w:qFormat/>
    <w:pPr>
      <w:ind w:left="3037"/>
      <w:outlineLvl w:val="0"/>
    </w:pPr>
    <w:rPr>
      <w:rFonts w:ascii="Arial" w:eastAsia="Arial" w:hAnsi="Arial"/>
      <w:b/>
      <w:bCs/>
      <w:sz w:val="24"/>
      <w:szCs w:val="24"/>
    </w:rPr>
  </w:style>
  <w:style w:type="paragraph" w:styleId="Ttulo2">
    <w:name w:val="heading 2"/>
    <w:basedOn w:val="Normal"/>
    <w:uiPriority w:val="1"/>
    <w:qFormat/>
    <w:pPr>
      <w:outlineLvl w:val="1"/>
    </w:pPr>
    <w:rPr>
      <w:rFonts w:ascii="Arial" w:eastAsia="Arial" w:hAnsi="Arial"/>
      <w:b/>
      <w:bCs/>
      <w:i/>
      <w:sz w:val="24"/>
      <w:szCs w:val="24"/>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761"/>
    </w:pPr>
    <w:rPr>
      <w:rFonts w:ascii="Arial" w:eastAsia="Arial" w:hAnsi="Arial"/>
      <w:sz w:val="24"/>
      <w:szCs w:val="24"/>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C43DA0"/>
    <w:rPr>
      <w:color w:val="0000FF" w:themeColor="hyperlink"/>
      <w:u w:val="single"/>
    </w:rPr>
  </w:style>
  <w:style w:type="paragraph" w:styleId="Cabealho">
    <w:name w:val="header"/>
    <w:basedOn w:val="Normal"/>
    <w:link w:val="CabealhoChar"/>
    <w:uiPriority w:val="99"/>
    <w:unhideWhenUsed/>
    <w:rsid w:val="00A4437F"/>
    <w:pPr>
      <w:tabs>
        <w:tab w:val="center" w:pos="4252"/>
        <w:tab w:val="right" w:pos="8504"/>
      </w:tabs>
    </w:pPr>
  </w:style>
  <w:style w:type="character" w:customStyle="1" w:styleId="CabealhoChar">
    <w:name w:val="Cabeçalho Char"/>
    <w:basedOn w:val="Fontepargpadro"/>
    <w:link w:val="Cabealho"/>
    <w:uiPriority w:val="99"/>
    <w:rsid w:val="00A4437F"/>
  </w:style>
  <w:style w:type="paragraph" w:styleId="Rodap">
    <w:name w:val="footer"/>
    <w:basedOn w:val="Normal"/>
    <w:link w:val="RodapChar"/>
    <w:uiPriority w:val="99"/>
    <w:unhideWhenUsed/>
    <w:rsid w:val="00A4437F"/>
    <w:pPr>
      <w:tabs>
        <w:tab w:val="center" w:pos="4252"/>
        <w:tab w:val="right" w:pos="8504"/>
      </w:tabs>
    </w:pPr>
  </w:style>
  <w:style w:type="character" w:customStyle="1" w:styleId="RodapChar">
    <w:name w:val="Rodapé Char"/>
    <w:basedOn w:val="Fontepargpadro"/>
    <w:link w:val="Rodap"/>
    <w:uiPriority w:val="99"/>
    <w:rsid w:val="00A4437F"/>
  </w:style>
  <w:style w:type="paragraph" w:styleId="Textodebalo">
    <w:name w:val="Balloon Text"/>
    <w:basedOn w:val="Normal"/>
    <w:link w:val="TextodebaloChar"/>
    <w:uiPriority w:val="99"/>
    <w:semiHidden/>
    <w:unhideWhenUsed/>
    <w:rsid w:val="00A4437F"/>
    <w:rPr>
      <w:rFonts w:ascii="Tahoma" w:hAnsi="Tahoma" w:cs="Tahoma"/>
      <w:sz w:val="16"/>
      <w:szCs w:val="16"/>
    </w:rPr>
  </w:style>
  <w:style w:type="character" w:customStyle="1" w:styleId="TextodebaloChar">
    <w:name w:val="Texto de balão Char"/>
    <w:basedOn w:val="Fontepargpadro"/>
    <w:link w:val="Textodebalo"/>
    <w:uiPriority w:val="99"/>
    <w:semiHidden/>
    <w:rsid w:val="00A4437F"/>
    <w:rPr>
      <w:rFonts w:ascii="Tahoma" w:hAnsi="Tahoma" w:cs="Tahoma"/>
      <w:sz w:val="16"/>
      <w:szCs w:val="16"/>
    </w:rPr>
  </w:style>
  <w:style w:type="character" w:customStyle="1" w:styleId="CorpodetextoChar">
    <w:name w:val="Corpo de texto Char"/>
    <w:basedOn w:val="Fontepargpadro"/>
    <w:link w:val="Corpodetexto"/>
    <w:uiPriority w:val="1"/>
    <w:rsid w:val="00D72843"/>
    <w:rPr>
      <w:rFonts w:ascii="Arial" w:eastAsia="Arial" w:hAnsi="Arial"/>
      <w:sz w:val="24"/>
      <w:szCs w:val="24"/>
    </w:rPr>
  </w:style>
  <w:style w:type="character" w:customStyle="1" w:styleId="apple-converted-space">
    <w:name w:val="apple-converted-space"/>
    <w:basedOn w:val="Fontepargpadro"/>
    <w:rsid w:val="008005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56370"/>
  </w:style>
  <w:style w:type="paragraph" w:styleId="Ttulo1">
    <w:name w:val="heading 1"/>
    <w:basedOn w:val="Normal"/>
    <w:uiPriority w:val="1"/>
    <w:qFormat/>
    <w:pPr>
      <w:ind w:left="3037"/>
      <w:outlineLvl w:val="0"/>
    </w:pPr>
    <w:rPr>
      <w:rFonts w:ascii="Arial" w:eastAsia="Arial" w:hAnsi="Arial"/>
      <w:b/>
      <w:bCs/>
      <w:sz w:val="24"/>
      <w:szCs w:val="24"/>
    </w:rPr>
  </w:style>
  <w:style w:type="paragraph" w:styleId="Ttulo2">
    <w:name w:val="heading 2"/>
    <w:basedOn w:val="Normal"/>
    <w:uiPriority w:val="1"/>
    <w:qFormat/>
    <w:pPr>
      <w:outlineLvl w:val="1"/>
    </w:pPr>
    <w:rPr>
      <w:rFonts w:ascii="Arial" w:eastAsia="Arial" w:hAnsi="Arial"/>
      <w:b/>
      <w:bCs/>
      <w:i/>
      <w:sz w:val="24"/>
      <w:szCs w:val="24"/>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761"/>
    </w:pPr>
    <w:rPr>
      <w:rFonts w:ascii="Arial" w:eastAsia="Arial" w:hAnsi="Arial"/>
      <w:sz w:val="24"/>
      <w:szCs w:val="24"/>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C43DA0"/>
    <w:rPr>
      <w:color w:val="0000FF" w:themeColor="hyperlink"/>
      <w:u w:val="single"/>
    </w:rPr>
  </w:style>
  <w:style w:type="paragraph" w:styleId="Cabealho">
    <w:name w:val="header"/>
    <w:basedOn w:val="Normal"/>
    <w:link w:val="CabealhoChar"/>
    <w:uiPriority w:val="99"/>
    <w:unhideWhenUsed/>
    <w:rsid w:val="00A4437F"/>
    <w:pPr>
      <w:tabs>
        <w:tab w:val="center" w:pos="4252"/>
        <w:tab w:val="right" w:pos="8504"/>
      </w:tabs>
    </w:pPr>
  </w:style>
  <w:style w:type="character" w:customStyle="1" w:styleId="CabealhoChar">
    <w:name w:val="Cabeçalho Char"/>
    <w:basedOn w:val="Fontepargpadro"/>
    <w:link w:val="Cabealho"/>
    <w:uiPriority w:val="99"/>
    <w:rsid w:val="00A4437F"/>
  </w:style>
  <w:style w:type="paragraph" w:styleId="Rodap">
    <w:name w:val="footer"/>
    <w:basedOn w:val="Normal"/>
    <w:link w:val="RodapChar"/>
    <w:uiPriority w:val="99"/>
    <w:unhideWhenUsed/>
    <w:rsid w:val="00A4437F"/>
    <w:pPr>
      <w:tabs>
        <w:tab w:val="center" w:pos="4252"/>
        <w:tab w:val="right" w:pos="8504"/>
      </w:tabs>
    </w:pPr>
  </w:style>
  <w:style w:type="character" w:customStyle="1" w:styleId="RodapChar">
    <w:name w:val="Rodapé Char"/>
    <w:basedOn w:val="Fontepargpadro"/>
    <w:link w:val="Rodap"/>
    <w:uiPriority w:val="99"/>
    <w:rsid w:val="00A4437F"/>
  </w:style>
  <w:style w:type="paragraph" w:styleId="Textodebalo">
    <w:name w:val="Balloon Text"/>
    <w:basedOn w:val="Normal"/>
    <w:link w:val="TextodebaloChar"/>
    <w:uiPriority w:val="99"/>
    <w:semiHidden/>
    <w:unhideWhenUsed/>
    <w:rsid w:val="00A4437F"/>
    <w:rPr>
      <w:rFonts w:ascii="Tahoma" w:hAnsi="Tahoma" w:cs="Tahoma"/>
      <w:sz w:val="16"/>
      <w:szCs w:val="16"/>
    </w:rPr>
  </w:style>
  <w:style w:type="character" w:customStyle="1" w:styleId="TextodebaloChar">
    <w:name w:val="Texto de balão Char"/>
    <w:basedOn w:val="Fontepargpadro"/>
    <w:link w:val="Textodebalo"/>
    <w:uiPriority w:val="99"/>
    <w:semiHidden/>
    <w:rsid w:val="00A4437F"/>
    <w:rPr>
      <w:rFonts w:ascii="Tahoma" w:hAnsi="Tahoma" w:cs="Tahoma"/>
      <w:sz w:val="16"/>
      <w:szCs w:val="16"/>
    </w:rPr>
  </w:style>
  <w:style w:type="character" w:customStyle="1" w:styleId="CorpodetextoChar">
    <w:name w:val="Corpo de texto Char"/>
    <w:basedOn w:val="Fontepargpadro"/>
    <w:link w:val="Corpodetexto"/>
    <w:uiPriority w:val="1"/>
    <w:rsid w:val="00D72843"/>
    <w:rPr>
      <w:rFonts w:ascii="Arial" w:eastAsia="Arial" w:hAnsi="Arial"/>
      <w:sz w:val="24"/>
      <w:szCs w:val="24"/>
    </w:rPr>
  </w:style>
  <w:style w:type="character" w:customStyle="1" w:styleId="apple-converted-space">
    <w:name w:val="apple-converted-space"/>
    <w:basedOn w:val="Fontepargpadro"/>
    <w:rsid w:val="00800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227128">
      <w:bodyDiv w:val="1"/>
      <w:marLeft w:val="0"/>
      <w:marRight w:val="0"/>
      <w:marTop w:val="0"/>
      <w:marBottom w:val="0"/>
      <w:divBdr>
        <w:top w:val="none" w:sz="0" w:space="0" w:color="auto"/>
        <w:left w:val="none" w:sz="0" w:space="0" w:color="auto"/>
        <w:bottom w:val="none" w:sz="0" w:space="0" w:color="auto"/>
        <w:right w:val="none" w:sz="0" w:space="0" w:color="auto"/>
      </w:divBdr>
    </w:div>
    <w:div w:id="1010832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derbook.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lucasnapoli.com/2013/08/03/o-que-e-atencao-flutuante/" TargetMode="External"/><Relationship Id="rId4" Type="http://schemas.microsoft.com/office/2007/relationships/stylesWithEffects" Target="stylesWithEffects.xml"/><Relationship Id="rId9" Type="http://schemas.openxmlformats.org/officeDocument/2006/relationships/hyperlink" Target="https://www.portaleducacao.com.br/psicologia/artigos/12448/primeiros-principios-da-tecnica-psicanalitic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enderboo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94EFD-24A8-4A0B-8829-2D6E8ADA7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3</Pages>
  <Words>986</Words>
  <Characters>5330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Modelo de Artigo Cientifico</vt:lpstr>
    </vt:vector>
  </TitlesOfParts>
  <Company>Microsoft</Company>
  <LinksUpToDate>false</LinksUpToDate>
  <CharactersWithSpaces>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Artigo Cientifico</dc:title>
  <dc:creator>Gisele</dc:creator>
  <cp:lastModifiedBy>Max</cp:lastModifiedBy>
  <cp:revision>65</cp:revision>
  <dcterms:created xsi:type="dcterms:W3CDTF">2013-08-07T00:41:00Z</dcterms:created>
  <dcterms:modified xsi:type="dcterms:W3CDTF">2015-09-13T21:57:00Z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2011-08-03T00:00:00Z</vt:filetime>
  </property>
  <property fmtid="{D5CDD505-2E9C-101B-9397-08002B2CF9AE}" pid="3" name="LastSaved">
    <vt:filetime>2013-08-06T00:00:00Z</vt:filetime>
  </property>
</Properties>
</file>