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03" w:rsidRPr="000B4903" w:rsidRDefault="000B4903" w:rsidP="000B490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4903">
        <w:rPr>
          <w:rFonts w:ascii="Arial" w:hAnsi="Arial" w:cs="Arial"/>
          <w:b/>
          <w:sz w:val="24"/>
          <w:szCs w:val="24"/>
        </w:rPr>
        <w:t>Densidades de Simbologia Vetoriais</w:t>
      </w:r>
    </w:p>
    <w:p w:rsidR="000B4903" w:rsidRDefault="000B4903" w:rsidP="000B4903">
      <w:pPr>
        <w:jc w:val="center"/>
      </w:pPr>
    </w:p>
    <w:p w:rsidR="00935FF3" w:rsidRDefault="000B4903" w:rsidP="000B4903">
      <w:pPr>
        <w:jc w:val="center"/>
      </w:pPr>
      <w:r>
        <w:rPr>
          <w:noProof/>
          <w:lang w:eastAsia="pt-BR"/>
        </w:rPr>
        <w:drawing>
          <wp:inline distT="0" distB="0" distL="0" distR="0" wp14:anchorId="517C8FDD" wp14:editId="5535D35C">
            <wp:extent cx="2876550" cy="2790825"/>
            <wp:effectExtent l="0" t="0" r="0" b="9525"/>
            <wp:docPr id="1" name="Imagem 1" descr="http://s1.static.brasilescola.com/artigos/a87d6933700891dfb7f1a966df6dd129.jpg?i=http://www.brasilescola.com/upload/conteudo/images/a87d6933700891dfb7f1a966df6dd129.jpg&amp;w=302&amp;h=293&amp;c=FFFFF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static.brasilescola.com/artigos/a87d6933700891dfb7f1a966df6dd129.jpg?i=http://www.brasilescola.com/upload/conteudo/images/a87d6933700891dfb7f1a966df6dd129.jpg&amp;w=302&amp;h=293&amp;c=FFFFFF&amp;t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903" w:rsidRDefault="000B4903" w:rsidP="000B4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 sempre a mente humana está preparada para reconhecer entre níveis diferenciados de significado</w:t>
      </w:r>
      <w:r w:rsidR="00EA313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símbolos. Para compreender melhor como ordenar densidades distintas em sua mente vamos introduzir um estudo multilinear para que você possa perceber melhor o mundo em sua volta.</w:t>
      </w:r>
    </w:p>
    <w:p w:rsidR="00630167" w:rsidRDefault="00630167" w:rsidP="000B4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Entenda como densidade uma apropriação de atributos na forma de uma condensação de elementos que juntos denominam uma identidade de percepção sensorial. Uma casa é um exemplo de uma identidade de percepção sensorial</w:t>
      </w:r>
      <w:r w:rsidR="00EA3134">
        <w:rPr>
          <w:rFonts w:ascii="Arial" w:hAnsi="Arial" w:cs="Arial"/>
          <w:sz w:val="24"/>
          <w:szCs w:val="24"/>
        </w:rPr>
        <w:t xml:space="preserve"> que sintetiza um conceito, então este movimento de unir coisas distintas (disjuntas) é chamado de condensação por interligar elementos primários dentro de uma malha, rede ou trama de ideias de forma coesa</w:t>
      </w:r>
      <w:r>
        <w:rPr>
          <w:rFonts w:ascii="Arial" w:hAnsi="Arial" w:cs="Arial"/>
          <w:sz w:val="24"/>
          <w:szCs w:val="24"/>
        </w:rPr>
        <w:t>, porque embutido internamente dentro do nome estão agrupamentos de significantes (</w:t>
      </w:r>
      <w:r w:rsidRPr="00DE79E2">
        <w:rPr>
          <w:rFonts w:ascii="Arial" w:hAnsi="Arial" w:cs="Arial"/>
          <w:b/>
          <w:i/>
          <w:sz w:val="24"/>
          <w:szCs w:val="24"/>
        </w:rPr>
        <w:t>são as formas físicas que desencadeiam no processo de identificação sensorial do olhar</w:t>
      </w:r>
      <w:r w:rsidR="00DE79E2" w:rsidRPr="00DE79E2">
        <w:rPr>
          <w:rFonts w:ascii="Arial" w:hAnsi="Arial" w:cs="Arial"/>
          <w:b/>
          <w:i/>
          <w:sz w:val="24"/>
          <w:szCs w:val="24"/>
        </w:rPr>
        <w:t>, por exemplo,</w:t>
      </w:r>
      <w:r w:rsidRPr="00DE79E2">
        <w:rPr>
          <w:rFonts w:ascii="Arial" w:hAnsi="Arial" w:cs="Arial"/>
          <w:b/>
          <w:i/>
          <w:sz w:val="24"/>
          <w:szCs w:val="24"/>
        </w:rPr>
        <w:t xml:space="preserve"> um conteúdo que está por trás do elemento impresso sobre o tridimensional, que pode ser um som, uma imagem, um gosto, um tato, ou um cheiro) </w:t>
      </w:r>
      <w:r w:rsidRPr="00DE79E2">
        <w:rPr>
          <w:rFonts w:ascii="Arial" w:hAnsi="Arial" w:cs="Arial"/>
          <w:sz w:val="24"/>
          <w:szCs w:val="24"/>
        </w:rPr>
        <w:t>com seus respectivos significados</w:t>
      </w:r>
      <w:r w:rsidRPr="00DE79E2">
        <w:rPr>
          <w:rFonts w:ascii="Arial" w:hAnsi="Arial" w:cs="Arial"/>
          <w:b/>
          <w:i/>
          <w:sz w:val="24"/>
          <w:szCs w:val="24"/>
        </w:rPr>
        <w:t xml:space="preserve"> </w:t>
      </w:r>
      <w:r w:rsidR="00EA3134" w:rsidRPr="00DE79E2">
        <w:rPr>
          <w:rFonts w:ascii="Arial" w:hAnsi="Arial" w:cs="Arial"/>
          <w:b/>
          <w:i/>
          <w:sz w:val="24"/>
          <w:szCs w:val="24"/>
        </w:rPr>
        <w:t>(conteúdo eu traz uma ideia embutida</w:t>
      </w:r>
      <w:r w:rsidR="00EA313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que juntos sintetizam um conceito que encapsula </w:t>
      </w:r>
      <w:r w:rsidR="00DE79E2">
        <w:rPr>
          <w:rFonts w:ascii="Arial" w:hAnsi="Arial" w:cs="Arial"/>
          <w:sz w:val="24"/>
          <w:szCs w:val="24"/>
        </w:rPr>
        <w:t>(</w:t>
      </w:r>
      <w:r w:rsidR="00DE79E2" w:rsidRPr="00DE79E2">
        <w:rPr>
          <w:rFonts w:ascii="Arial" w:hAnsi="Arial" w:cs="Arial"/>
          <w:b/>
          <w:i/>
          <w:sz w:val="24"/>
          <w:szCs w:val="24"/>
        </w:rPr>
        <w:t>aquilo que preenche o que é apenas visível ou observado</w:t>
      </w:r>
      <w:r w:rsidR="00DE79E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as letras C A S A numa significação </w:t>
      </w:r>
      <w:r w:rsidR="00EA3134">
        <w:rPr>
          <w:rFonts w:ascii="Arial" w:hAnsi="Arial" w:cs="Arial"/>
          <w:sz w:val="24"/>
          <w:szCs w:val="24"/>
        </w:rPr>
        <w:t xml:space="preserve">(atribui um sentido ao que se percebe) </w:t>
      </w:r>
      <w:r>
        <w:rPr>
          <w:rFonts w:ascii="Arial" w:hAnsi="Arial" w:cs="Arial"/>
          <w:sz w:val="24"/>
          <w:szCs w:val="24"/>
        </w:rPr>
        <w:t xml:space="preserve">que permite um indivíduo qualquer de mesma cultura se identificar com um referencial organizado linguisticamente pela codificação </w:t>
      </w:r>
      <w:proofErr w:type="spellStart"/>
      <w:r>
        <w:rPr>
          <w:rFonts w:ascii="Arial" w:hAnsi="Arial" w:cs="Arial"/>
          <w:sz w:val="24"/>
          <w:szCs w:val="24"/>
        </w:rPr>
        <w:t>iconoplástica</w:t>
      </w:r>
      <w:proofErr w:type="spellEnd"/>
      <w:r w:rsidR="00EA3134">
        <w:rPr>
          <w:rFonts w:ascii="Arial" w:hAnsi="Arial" w:cs="Arial"/>
          <w:sz w:val="24"/>
          <w:szCs w:val="24"/>
        </w:rPr>
        <w:t xml:space="preserve"> (visual-sensorial – onde os sensores são os órgãos de recepção do biológico de um indivíduo)</w:t>
      </w:r>
      <w:r>
        <w:rPr>
          <w:rFonts w:ascii="Arial" w:hAnsi="Arial" w:cs="Arial"/>
          <w:sz w:val="24"/>
          <w:szCs w:val="24"/>
        </w:rPr>
        <w:t xml:space="preserve"> do signo.</w:t>
      </w:r>
    </w:p>
    <w:p w:rsidR="00630167" w:rsidRDefault="00630167" w:rsidP="000B4903">
      <w:pPr>
        <w:jc w:val="both"/>
        <w:rPr>
          <w:rFonts w:ascii="Arial" w:hAnsi="Arial" w:cs="Arial"/>
          <w:sz w:val="24"/>
          <w:szCs w:val="24"/>
        </w:rPr>
      </w:pPr>
    </w:p>
    <w:p w:rsidR="00630167" w:rsidRDefault="00630167" w:rsidP="000B4903">
      <w:pPr>
        <w:jc w:val="both"/>
        <w:rPr>
          <w:rFonts w:ascii="Arial" w:hAnsi="Arial" w:cs="Arial"/>
          <w:sz w:val="24"/>
          <w:szCs w:val="24"/>
        </w:rPr>
      </w:pPr>
    </w:p>
    <w:p w:rsidR="000B4903" w:rsidRDefault="000B4903" w:rsidP="000B4903">
      <w:pPr>
        <w:jc w:val="center"/>
        <w:rPr>
          <w:rFonts w:ascii="Arial" w:hAnsi="Arial" w:cs="Arial"/>
          <w:sz w:val="24"/>
          <w:szCs w:val="24"/>
        </w:rPr>
      </w:pPr>
    </w:p>
    <w:p w:rsidR="000B4903" w:rsidRDefault="000B4903" w:rsidP="000B490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BA4A7AB" wp14:editId="2CE81151">
            <wp:extent cx="3552825" cy="2686050"/>
            <wp:effectExtent l="0" t="0" r="9525" b="0"/>
            <wp:docPr id="2" name="Imagem 2" descr="http://3.bp.blogspot.com/-CDOjuVQWAiM/T7RGr1z0Z3I/AAAAAAAACo8/Y11Xkk8-iSQ/s1600/loboscerebr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CDOjuVQWAiM/T7RGr1z0Z3I/AAAAAAAACo8/Y11Xkk8-iSQ/s1600/loboscerebra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903" w:rsidRDefault="000B4903" w:rsidP="000B4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formação do processo de </w:t>
      </w:r>
      <w:proofErr w:type="spellStart"/>
      <w:r>
        <w:rPr>
          <w:rFonts w:ascii="Arial" w:hAnsi="Arial" w:cs="Arial"/>
          <w:sz w:val="24"/>
          <w:szCs w:val="24"/>
        </w:rPr>
        <w:t>somatiza</w:t>
      </w:r>
      <w:r w:rsidR="00630167">
        <w:rPr>
          <w:rFonts w:ascii="Arial" w:hAnsi="Arial" w:cs="Arial"/>
          <w:sz w:val="24"/>
          <w:szCs w:val="24"/>
        </w:rPr>
        <w:t>ção</w:t>
      </w:r>
      <w:proofErr w:type="spellEnd"/>
      <w:r w:rsidR="00630167">
        <w:rPr>
          <w:rFonts w:ascii="Arial" w:hAnsi="Arial" w:cs="Arial"/>
          <w:sz w:val="24"/>
          <w:szCs w:val="24"/>
        </w:rPr>
        <w:t xml:space="preserve"> da imagem é um processo complexo em que a migração da incidência de luz </w:t>
      </w:r>
      <w:r w:rsidR="00DE79E2">
        <w:rPr>
          <w:rFonts w:ascii="Arial" w:hAnsi="Arial" w:cs="Arial"/>
          <w:sz w:val="24"/>
          <w:szCs w:val="24"/>
        </w:rPr>
        <w:t>do sistema ocular, o atrito de partículas que chega até o ouvido humano na forma de som, as partículas em contato com a boca do indivíduo, o espectro da atmosfera na forma de um odor ou um cheiro, um atrito sobre a própria pele do indivíduo são informações primárias que ao serem canalizadas e codificadas em impulsos elétricos até o cérebro transmitem informações relevantes do indivíduo na percepção do ambiente. Mas a informação quando é apropriada ela não vem pronta, cada sensor do corpo é responsável por pegar um tipo de dado primário resultante de uma transformação física. Dentro do cérebro humano existem núcleos de junção que agrupam as informações e este agrupamento é que transforma o sinal primário em um conglomerado de ideias verbalizadas na forma de imagens, sons, cheiros, temperatura, gosto e sensações táteis.</w:t>
      </w:r>
    </w:p>
    <w:p w:rsidR="00DE79E2" w:rsidRDefault="00DE79E2" w:rsidP="000B4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sistema mais importante deste processo de somar partes de dados que são apropriados do ambiente – </w:t>
      </w:r>
      <w:proofErr w:type="spellStart"/>
      <w:r>
        <w:rPr>
          <w:rFonts w:ascii="Arial" w:hAnsi="Arial" w:cs="Arial"/>
          <w:sz w:val="24"/>
          <w:szCs w:val="24"/>
        </w:rPr>
        <w:t>somatização</w:t>
      </w:r>
      <w:proofErr w:type="spellEnd"/>
      <w:r>
        <w:rPr>
          <w:rFonts w:ascii="Arial" w:hAnsi="Arial" w:cs="Arial"/>
          <w:sz w:val="24"/>
          <w:szCs w:val="24"/>
        </w:rPr>
        <w:t xml:space="preserve"> – encontra-se na parte da nuca do indivíduo na região conhecida como Lobo Occipital.</w:t>
      </w:r>
    </w:p>
    <w:p w:rsidR="00572223" w:rsidRDefault="00572223" w:rsidP="000B4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você pode observar na imagem abaixo ela é formada por uma porção de elementos que possuem identidade própria, na forma de figuras geométricas que uma vez </w:t>
      </w:r>
      <w:proofErr w:type="spellStart"/>
      <w:r>
        <w:rPr>
          <w:rFonts w:ascii="Arial" w:hAnsi="Arial" w:cs="Arial"/>
          <w:sz w:val="24"/>
          <w:szCs w:val="24"/>
        </w:rPr>
        <w:t>somatizadas</w:t>
      </w:r>
      <w:proofErr w:type="spellEnd"/>
      <w:r>
        <w:rPr>
          <w:rFonts w:ascii="Arial" w:hAnsi="Arial" w:cs="Arial"/>
          <w:sz w:val="24"/>
          <w:szCs w:val="24"/>
        </w:rPr>
        <w:t xml:space="preserve"> pelo cérebro humano geram uma imagem de uma mulher e um homem. Você é apenas capaz de sintetizar a informação porque sua mente é capaz de colar cada parte que tem vida autônoma numa mesma teia de ideias a constituir uma única informação sensorial se você observar a imagem em toda a sua dimensão de forma integrada (holístico – a união das partes é igual ao todo).</w:t>
      </w:r>
    </w:p>
    <w:p w:rsidR="000B4903" w:rsidRDefault="000B4903" w:rsidP="000B4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191125" cy="49530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23" w:rsidRDefault="00572223" w:rsidP="000B4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Então quando você olhar de forma abrangente você </w:t>
      </w:r>
      <w:proofErr w:type="spellStart"/>
      <w:r>
        <w:rPr>
          <w:rFonts w:ascii="Arial" w:hAnsi="Arial" w:cs="Arial"/>
          <w:sz w:val="24"/>
          <w:szCs w:val="24"/>
        </w:rPr>
        <w:t>introjecta</w:t>
      </w:r>
      <w:proofErr w:type="spellEnd"/>
      <w:r>
        <w:rPr>
          <w:rFonts w:ascii="Arial" w:hAnsi="Arial" w:cs="Arial"/>
          <w:sz w:val="24"/>
          <w:szCs w:val="24"/>
        </w:rPr>
        <w:t xml:space="preserve"> dentro de você a percepção de que está diante de um quadro, mas se você mudar o foco de sua percepção verá que dentro do núcleo maior de processamento </w:t>
      </w:r>
      <w:proofErr w:type="spellStart"/>
      <w:r>
        <w:rPr>
          <w:rFonts w:ascii="Arial" w:hAnsi="Arial" w:cs="Arial"/>
          <w:sz w:val="24"/>
          <w:szCs w:val="24"/>
        </w:rPr>
        <w:t>somatizado</w:t>
      </w:r>
      <w:proofErr w:type="spellEnd"/>
      <w:r>
        <w:rPr>
          <w:rFonts w:ascii="Arial" w:hAnsi="Arial" w:cs="Arial"/>
          <w:sz w:val="24"/>
          <w:szCs w:val="24"/>
        </w:rPr>
        <w:t xml:space="preserve"> que você irá visualizar uma mulher e um homem. Mas se você olhar atentamente sobre a mulher verá que existem vários corações sobre o seu corpo que ajuda a fazer os seus contornos, se você se fixar sobre um único coração verificará que ele é meio amarronzado, perceberá que a imagem possui pontos mais claros e outros mais escuros, mas se você se concentrar sobre os pontos,...</w:t>
      </w:r>
    </w:p>
    <w:p w:rsidR="00572223" w:rsidRDefault="00572223" w:rsidP="000B4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que o parágrafo anterior fez você mergulhar de forma regressiva sobre a imagem em múltiplas densidades de simbologia vetoriais. Cada vez que você fixa sobre um conteúdo, você evidencia alguns elementos que passam a se tornar mais visíveis em sua mente e outros passam para camadas mais internas, eles não são desativados, mas estão mais ocultos dentro da nova perspectiva que você foi capaz de formar sobre a sua mente. </w:t>
      </w:r>
      <w:r w:rsidR="00FF7362">
        <w:rPr>
          <w:rFonts w:ascii="Arial" w:hAnsi="Arial" w:cs="Arial"/>
          <w:sz w:val="24"/>
          <w:szCs w:val="24"/>
        </w:rPr>
        <w:t>Este movimento de você migrar de um núcleo de pensamento para outro, de forma televisiva, em seu cérebro, quando o seu intelecto te fusiona com o mundo é chamado de cinética.</w:t>
      </w:r>
    </w:p>
    <w:p w:rsidR="00FF7362" w:rsidRDefault="00FF7362" w:rsidP="000B4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Assim os elementos audiovisuais-</w:t>
      </w:r>
      <w:proofErr w:type="gramStart"/>
      <w:r>
        <w:rPr>
          <w:rFonts w:ascii="Arial" w:hAnsi="Arial" w:cs="Arial"/>
          <w:sz w:val="24"/>
          <w:szCs w:val="24"/>
        </w:rPr>
        <w:t>gustativos-táteis-olfativos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F798E">
        <w:rPr>
          <w:rFonts w:ascii="Arial" w:hAnsi="Arial" w:cs="Arial"/>
          <w:sz w:val="24"/>
          <w:szCs w:val="24"/>
        </w:rPr>
        <w:t xml:space="preserve">ficam girando em tornos dos núcleos de </w:t>
      </w:r>
      <w:proofErr w:type="spellStart"/>
      <w:r w:rsidR="004F798E">
        <w:rPr>
          <w:rFonts w:ascii="Arial" w:hAnsi="Arial" w:cs="Arial"/>
          <w:sz w:val="24"/>
          <w:szCs w:val="24"/>
        </w:rPr>
        <w:t>somatização</w:t>
      </w:r>
      <w:proofErr w:type="spellEnd"/>
      <w:r w:rsidR="004F798E">
        <w:rPr>
          <w:rFonts w:ascii="Arial" w:hAnsi="Arial" w:cs="Arial"/>
          <w:sz w:val="24"/>
          <w:szCs w:val="24"/>
        </w:rPr>
        <w:t xml:space="preserve"> organizados (realidade) e os núcleos de </w:t>
      </w:r>
      <w:proofErr w:type="spellStart"/>
      <w:r w:rsidR="004F798E">
        <w:rPr>
          <w:rFonts w:ascii="Arial" w:hAnsi="Arial" w:cs="Arial"/>
          <w:sz w:val="24"/>
          <w:szCs w:val="24"/>
        </w:rPr>
        <w:t>somatização</w:t>
      </w:r>
      <w:proofErr w:type="spellEnd"/>
      <w:r w:rsidR="004F798E">
        <w:rPr>
          <w:rFonts w:ascii="Arial" w:hAnsi="Arial" w:cs="Arial"/>
          <w:sz w:val="24"/>
          <w:szCs w:val="24"/>
        </w:rPr>
        <w:t xml:space="preserve"> em fase de ordenação lógica (onírico). A busca pela constante organização sensorial do cérebro serve para melhor te adaptar a necessidade do ambiente.</w:t>
      </w:r>
    </w:p>
    <w:p w:rsidR="00752AFC" w:rsidRDefault="00752AFC" w:rsidP="000B4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Imagine o seguinte experimento:</w:t>
      </w:r>
    </w:p>
    <w:p w:rsidR="00752AFC" w:rsidRDefault="00752AFC" w:rsidP="000B4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vou ao shopping comprar uma camiseta e chegando </w:t>
      </w:r>
      <w:r w:rsidR="000F6BE8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balcão de uma loja existe apenas um único modelo de roupa que eu vim a me identificar com meu perfil e me tornei desejoso para comprar das seguintes cores:</w:t>
      </w:r>
    </w:p>
    <w:p w:rsidR="00752AFC" w:rsidRDefault="00752AFC" w:rsidP="000B49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] Amarelo</w:t>
      </w:r>
    </w:p>
    <w:p w:rsidR="00752AFC" w:rsidRDefault="00752AFC" w:rsidP="000B49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] Azul</w:t>
      </w:r>
    </w:p>
    <w:p w:rsidR="00752AFC" w:rsidRDefault="00752AFC" w:rsidP="000B49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] Vermelho</w:t>
      </w:r>
    </w:p>
    <w:p w:rsidR="00752AFC" w:rsidRDefault="00752AFC" w:rsidP="000B49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] Ciano</w:t>
      </w:r>
    </w:p>
    <w:p w:rsidR="00752AFC" w:rsidRDefault="00752AFC" w:rsidP="000B49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] Verde</w:t>
      </w:r>
    </w:p>
    <w:p w:rsidR="00752AFC" w:rsidRDefault="00752AFC" w:rsidP="000B49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] Marrom</w:t>
      </w:r>
    </w:p>
    <w:p w:rsidR="00752AFC" w:rsidRDefault="00752AFC" w:rsidP="000B4903">
      <w:pPr>
        <w:jc w:val="both"/>
        <w:rPr>
          <w:rFonts w:ascii="Arial" w:hAnsi="Arial" w:cs="Arial"/>
          <w:sz w:val="24"/>
          <w:szCs w:val="24"/>
        </w:rPr>
      </w:pPr>
    </w:p>
    <w:p w:rsidR="006C4C63" w:rsidRDefault="00752AFC" w:rsidP="000B4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 apresentar a você como você pode trabalhar sua mente em distintos níveis de significado e significação</w:t>
      </w:r>
      <w:r w:rsidR="00901C6B">
        <w:rPr>
          <w:rFonts w:ascii="Arial" w:hAnsi="Arial" w:cs="Arial"/>
          <w:sz w:val="24"/>
          <w:szCs w:val="24"/>
        </w:rPr>
        <w:t xml:space="preserve"> para que possas ter a capacidade de escolha ampliada </w:t>
      </w:r>
      <w:r w:rsidR="00AB3C4A">
        <w:rPr>
          <w:rFonts w:ascii="Arial" w:hAnsi="Arial" w:cs="Arial"/>
          <w:sz w:val="24"/>
          <w:szCs w:val="24"/>
        </w:rPr>
        <w:t xml:space="preserve">no que te faz levar a tomar uma decisão como justa para um julgamento que o ato do raciocínio </w:t>
      </w:r>
      <w:r w:rsidR="00FF5FCB">
        <w:rPr>
          <w:rFonts w:ascii="Arial" w:hAnsi="Arial" w:cs="Arial"/>
          <w:sz w:val="24"/>
          <w:szCs w:val="24"/>
        </w:rPr>
        <w:t>te</w:t>
      </w:r>
      <w:r w:rsidR="00AB3C4A">
        <w:rPr>
          <w:rFonts w:ascii="Arial" w:hAnsi="Arial" w:cs="Arial"/>
          <w:sz w:val="24"/>
          <w:szCs w:val="24"/>
        </w:rPr>
        <w:t xml:space="preserve"> possibilita refletir melhor sobre suas atitudes</w:t>
      </w:r>
      <w:r w:rsidR="00FF5FCB">
        <w:rPr>
          <w:rFonts w:ascii="Arial" w:hAnsi="Arial" w:cs="Arial"/>
          <w:sz w:val="24"/>
          <w:szCs w:val="24"/>
        </w:rPr>
        <w:t>.</w:t>
      </w:r>
      <w:r w:rsidR="00FF5FC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991100" cy="2895600"/>
            <wp:effectExtent l="0" t="57150" r="0" b="952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.</w:t>
      </w:r>
    </w:p>
    <w:p w:rsidR="00752AFC" w:rsidRDefault="00752AFC" w:rsidP="000B4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Para uma fase inicial vou apresentar cinco estruturas de ordenação neural que permite você trabalhar o seu cérebro em distintas visões de pensamento.</w:t>
      </w:r>
      <w:r w:rsidR="00FF5FCB">
        <w:rPr>
          <w:rFonts w:ascii="Arial" w:hAnsi="Arial" w:cs="Arial"/>
          <w:sz w:val="24"/>
          <w:szCs w:val="24"/>
        </w:rPr>
        <w:t xml:space="preserve"> Você pode se afetar na ordenação de sua mente para uma tomada de decisão utilizando como método inicial as densidades: Impacto; Prioridade; Diagrama de causa e efeito; Magnitude e Cadeia de Valor.</w:t>
      </w:r>
    </w:p>
    <w:p w:rsidR="00752AFC" w:rsidRDefault="006C4C63" w:rsidP="006C4C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762500" cy="36766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63" w:rsidRDefault="000F6BE8" w:rsidP="006C4C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falha de percepção de problemas está na construção do modelo de pensamento. Você sempre estudou numa percepção constante e linear em que apenas é válido aquilo que você coloca como informação expressa no papel como sendo o seu universo possível (os retângulos acima).</w:t>
      </w:r>
    </w:p>
    <w:p w:rsidR="00AA1B13" w:rsidRPr="00AA1B13" w:rsidRDefault="000F6BE8" w:rsidP="006C4C6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A1B13">
        <w:rPr>
          <w:rFonts w:ascii="Arial" w:hAnsi="Arial" w:cs="Arial"/>
          <w:b/>
          <w:color w:val="FF0000"/>
          <w:sz w:val="24"/>
          <w:szCs w:val="24"/>
        </w:rPr>
        <w:t xml:space="preserve">Você pode estar vivenciando um momento no universo A </w:t>
      </w:r>
      <w:r w:rsidR="00965856">
        <w:rPr>
          <w:rFonts w:ascii="Arial" w:hAnsi="Arial" w:cs="Arial"/>
          <w:b/>
          <w:color w:val="FF0000"/>
          <w:sz w:val="24"/>
          <w:szCs w:val="24"/>
        </w:rPr>
        <w:t>(</w:t>
      </w:r>
      <w:r w:rsidR="00965856" w:rsidRPr="00965856">
        <w:rPr>
          <w:rFonts w:ascii="Arial" w:hAnsi="Arial" w:cs="Arial"/>
          <w:b/>
          <w:color w:val="FF0000"/>
          <w:sz w:val="24"/>
          <w:szCs w:val="24"/>
          <w:u w:val="single"/>
        </w:rPr>
        <w:t>Modelo A</w:t>
      </w:r>
      <w:r w:rsidR="00965856"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 w:rsidRPr="00AA1B13">
        <w:rPr>
          <w:rFonts w:ascii="Arial" w:hAnsi="Arial" w:cs="Arial"/>
          <w:b/>
          <w:color w:val="FF0000"/>
          <w:sz w:val="24"/>
          <w:szCs w:val="24"/>
        </w:rPr>
        <w:t>do esquema gráfico acima em que exista uma chance de você só levar a roupa amarela, uma chance de você levar somente a roupa verde, como também uma chance da d</w:t>
      </w:r>
      <w:r w:rsidR="00AA1B13" w:rsidRPr="00AA1B13">
        <w:rPr>
          <w:rFonts w:ascii="Arial" w:hAnsi="Arial" w:cs="Arial"/>
          <w:b/>
          <w:color w:val="FF0000"/>
          <w:sz w:val="24"/>
          <w:szCs w:val="24"/>
        </w:rPr>
        <w:t>úvida você vir a levar as duas (intercepção) ou esta mesma dúvida representar a percepção de não escolha de nenhuma das peças, ou você chamar para o modelo algum outro argumento que permita você diferenciar padrões de escolha e vir a optar por uma cor ou outra de forma mais significativa para a sua tomada de decisão.</w:t>
      </w:r>
    </w:p>
    <w:p w:rsidR="00AA1B13" w:rsidRPr="00AA1B13" w:rsidRDefault="00AA1B13" w:rsidP="006C4C6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A1B13">
        <w:rPr>
          <w:rFonts w:ascii="Arial" w:hAnsi="Arial" w:cs="Arial"/>
          <w:b/>
          <w:color w:val="FF0000"/>
          <w:sz w:val="24"/>
          <w:szCs w:val="24"/>
        </w:rPr>
        <w:t>Quando você chama para dentro de um modelo um novo argumento, você saiu da superficialidade do pensamento linear para acoplar e encapsular novos significantes com significados que permitiram você melhor ajustar o seu processo de escolha.</w:t>
      </w:r>
    </w:p>
    <w:p w:rsidR="00AA1B13" w:rsidRPr="00965856" w:rsidRDefault="00AA1B13" w:rsidP="006C4C63">
      <w:pPr>
        <w:jc w:val="both"/>
        <w:rPr>
          <w:rFonts w:ascii="Arial" w:hAnsi="Arial" w:cs="Arial"/>
          <w:b/>
          <w:sz w:val="24"/>
          <w:szCs w:val="24"/>
        </w:rPr>
      </w:pPr>
      <w:r w:rsidRPr="00965856">
        <w:rPr>
          <w:rFonts w:ascii="Arial" w:hAnsi="Arial" w:cs="Arial"/>
          <w:b/>
          <w:sz w:val="24"/>
          <w:szCs w:val="24"/>
        </w:rPr>
        <w:lastRenderedPageBreak/>
        <w:t xml:space="preserve">No </w:t>
      </w:r>
      <w:r w:rsidRPr="00965856">
        <w:rPr>
          <w:rFonts w:ascii="Arial" w:hAnsi="Arial" w:cs="Arial"/>
          <w:b/>
          <w:sz w:val="24"/>
          <w:szCs w:val="24"/>
          <w:u w:val="single"/>
        </w:rPr>
        <w:t>modelo B</w:t>
      </w:r>
      <w:r w:rsidRPr="00965856">
        <w:rPr>
          <w:rFonts w:ascii="Arial" w:hAnsi="Arial" w:cs="Arial"/>
          <w:b/>
          <w:sz w:val="24"/>
          <w:szCs w:val="24"/>
        </w:rPr>
        <w:t xml:space="preserve"> você está num universo em que somente é possível você fazer uma escolha baseada na roupa amarela ou na roupa verde. Não coexiste a hipótese de condensações em comuns que são suficientemente fortes para interferir sobre sua chance de escolha. Se sua mente repousar sobre a roupa amarela e logo em seguida repousar sobre a roupa verde você precisará utilizar uma lógica de argumento que te possibilite descompensar uma em relação </w:t>
      </w:r>
      <w:r w:rsidR="00811C83" w:rsidRPr="00965856">
        <w:rPr>
          <w:rFonts w:ascii="Arial" w:hAnsi="Arial" w:cs="Arial"/>
          <w:b/>
          <w:sz w:val="24"/>
          <w:szCs w:val="24"/>
        </w:rPr>
        <w:t>à</w:t>
      </w:r>
      <w:r w:rsidRPr="00965856">
        <w:rPr>
          <w:rFonts w:ascii="Arial" w:hAnsi="Arial" w:cs="Arial"/>
          <w:b/>
          <w:sz w:val="24"/>
          <w:szCs w:val="24"/>
        </w:rPr>
        <w:t xml:space="preserve"> outra cujas bases são diferenciadas. </w:t>
      </w:r>
    </w:p>
    <w:p w:rsidR="00AA1B13" w:rsidRPr="00965856" w:rsidRDefault="00AA1B13" w:rsidP="006C4C63">
      <w:pPr>
        <w:jc w:val="both"/>
        <w:rPr>
          <w:rFonts w:ascii="Arial" w:hAnsi="Arial" w:cs="Arial"/>
          <w:b/>
          <w:sz w:val="24"/>
          <w:szCs w:val="24"/>
        </w:rPr>
      </w:pPr>
      <w:r w:rsidRPr="00965856">
        <w:rPr>
          <w:rFonts w:ascii="Arial" w:hAnsi="Arial" w:cs="Arial"/>
          <w:b/>
          <w:sz w:val="24"/>
          <w:szCs w:val="24"/>
        </w:rPr>
        <w:t>Então você puxa para o modelo acima o encapsulamento de ideias que irão fortalecer o seu processo de decisão sustentada em princípios que ancoram as duas subunidades de pensamento e irá escolher por um método que melhor determina o seu processo de escolha dentro do método que indicar o mais forte como o destino que irá repousar a sua preferência.</w:t>
      </w:r>
    </w:p>
    <w:p w:rsidR="00AA1B13" w:rsidRDefault="00AA1B13" w:rsidP="006C4C6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A1B13">
        <w:rPr>
          <w:rFonts w:ascii="Arial" w:hAnsi="Arial" w:cs="Arial"/>
          <w:b/>
          <w:color w:val="FF0000"/>
          <w:sz w:val="24"/>
          <w:szCs w:val="24"/>
        </w:rPr>
        <w:t xml:space="preserve">No </w:t>
      </w:r>
      <w:r w:rsidRPr="00965856">
        <w:rPr>
          <w:rFonts w:ascii="Arial" w:hAnsi="Arial" w:cs="Arial"/>
          <w:b/>
          <w:color w:val="FF0000"/>
          <w:sz w:val="24"/>
          <w:szCs w:val="24"/>
          <w:u w:val="single"/>
        </w:rPr>
        <w:t>modelo C</w:t>
      </w:r>
      <w:r w:rsidRPr="00AA1B13">
        <w:rPr>
          <w:rFonts w:ascii="Arial" w:hAnsi="Arial" w:cs="Arial"/>
          <w:b/>
          <w:color w:val="FF0000"/>
          <w:sz w:val="24"/>
          <w:szCs w:val="24"/>
        </w:rPr>
        <w:t xml:space="preserve"> de estrutura de pensamento você se encontra em uma realidade em que o processo de tomada de decisão está envolto em dois agrupamentos de conceito que um está encapsulado dentro do outro. O quão grande for sua propensão de ativar elementos em comuns dos dois conjuntos de informações é que irá determinar o processamento de sua tomada de decisão de acordo com o método de densidade escolhido.</w:t>
      </w:r>
    </w:p>
    <w:p w:rsidR="00965856" w:rsidRDefault="00965856" w:rsidP="006C4C6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Aqui também o processo de decisão é ancorado dentro de fatores multidimensionais que você chama para dentro do modelo o qual permite fazer a diferenciação lógica entre os dois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agrupamentos para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enfim escolher aquele investimento (cor de roupa) que melhor te agrada.</w:t>
      </w:r>
    </w:p>
    <w:p w:rsidR="00965856" w:rsidRPr="00965856" w:rsidRDefault="00965856" w:rsidP="006C4C63">
      <w:pPr>
        <w:jc w:val="both"/>
        <w:rPr>
          <w:rFonts w:ascii="Arial" w:hAnsi="Arial" w:cs="Arial"/>
          <w:b/>
          <w:sz w:val="24"/>
          <w:szCs w:val="24"/>
        </w:rPr>
      </w:pPr>
      <w:r w:rsidRPr="00965856">
        <w:rPr>
          <w:rFonts w:ascii="Arial" w:hAnsi="Arial" w:cs="Arial"/>
          <w:b/>
          <w:sz w:val="24"/>
          <w:szCs w:val="24"/>
        </w:rPr>
        <w:t xml:space="preserve">No </w:t>
      </w:r>
      <w:r w:rsidRPr="00965856">
        <w:rPr>
          <w:rFonts w:ascii="Arial" w:hAnsi="Arial" w:cs="Arial"/>
          <w:b/>
          <w:sz w:val="24"/>
          <w:szCs w:val="24"/>
          <w:u w:val="single"/>
        </w:rPr>
        <w:t>modelo D</w:t>
      </w:r>
      <w:r w:rsidRPr="00965856">
        <w:rPr>
          <w:rFonts w:ascii="Arial" w:hAnsi="Arial" w:cs="Arial"/>
          <w:b/>
          <w:sz w:val="24"/>
          <w:szCs w:val="24"/>
        </w:rPr>
        <w:t xml:space="preserve"> o comportamento do indivíduo está inserido dentro de dois universos diferentes. A tomada de decisão irá repercutir sobre a propensão de um indivíduo em dar um salto sobre uma realidade ou sobre a outra para que sua escolha objetal seja concluída com a satisfação planejada.</w:t>
      </w:r>
    </w:p>
    <w:p w:rsidR="00965856" w:rsidRPr="00965856" w:rsidRDefault="00965856" w:rsidP="006C4C63">
      <w:pPr>
        <w:jc w:val="both"/>
        <w:rPr>
          <w:rFonts w:ascii="Arial" w:hAnsi="Arial" w:cs="Arial"/>
          <w:b/>
          <w:sz w:val="24"/>
          <w:szCs w:val="24"/>
        </w:rPr>
      </w:pPr>
      <w:r w:rsidRPr="00965856">
        <w:rPr>
          <w:rFonts w:ascii="Arial" w:hAnsi="Arial" w:cs="Arial"/>
          <w:b/>
          <w:sz w:val="24"/>
          <w:szCs w:val="24"/>
        </w:rPr>
        <w:t>É possível que você escolha dentro de um dos modelos que iremos estudar percepções de um terceiro universo para que sirva de medida de comparação para que o seu processo de decisão seja o mais coerente possível com o seu interesse e estado momentâneo.</w:t>
      </w:r>
    </w:p>
    <w:p w:rsidR="00965856" w:rsidRDefault="00965856" w:rsidP="006C4C63">
      <w:pPr>
        <w:jc w:val="both"/>
        <w:rPr>
          <w:rFonts w:ascii="Arial" w:hAnsi="Arial" w:cs="Arial"/>
          <w:sz w:val="24"/>
          <w:szCs w:val="24"/>
        </w:rPr>
      </w:pPr>
    </w:p>
    <w:p w:rsidR="00811C83" w:rsidRDefault="00811C83" w:rsidP="006C4C63">
      <w:pPr>
        <w:jc w:val="both"/>
        <w:rPr>
          <w:rFonts w:ascii="Arial" w:hAnsi="Arial" w:cs="Arial"/>
          <w:b/>
          <w:sz w:val="24"/>
          <w:szCs w:val="24"/>
        </w:rPr>
      </w:pPr>
      <w:r w:rsidRPr="00811C83">
        <w:rPr>
          <w:rFonts w:ascii="Arial" w:hAnsi="Arial" w:cs="Arial"/>
          <w:b/>
          <w:sz w:val="24"/>
          <w:szCs w:val="24"/>
        </w:rPr>
        <w:t>A Escolha do modelo:</w:t>
      </w:r>
    </w:p>
    <w:p w:rsidR="00811C83" w:rsidRPr="00811C83" w:rsidRDefault="00811C83" w:rsidP="006C4C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0886D28A" wp14:editId="3747BC65">
            <wp:extent cx="4991100" cy="2895600"/>
            <wp:effectExtent l="0" t="57150" r="0" b="9525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11C83" w:rsidRPr="00965856" w:rsidRDefault="00811C83" w:rsidP="006C4C63">
      <w:pPr>
        <w:jc w:val="both"/>
        <w:rPr>
          <w:rFonts w:ascii="Arial" w:hAnsi="Arial" w:cs="Arial"/>
          <w:sz w:val="24"/>
          <w:szCs w:val="24"/>
        </w:rPr>
      </w:pPr>
    </w:p>
    <w:p w:rsidR="00AA1B13" w:rsidRDefault="00811C83" w:rsidP="006C4C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apresentar para vocês de forma potencializada VINTE oportunidades de escolhas de tomada de decisão que você poderá aplicar ao longo de sua vida.</w:t>
      </w:r>
    </w:p>
    <w:p w:rsidR="00811C83" w:rsidRDefault="00811C83" w:rsidP="006C4C63">
      <w:pPr>
        <w:jc w:val="both"/>
        <w:rPr>
          <w:rFonts w:ascii="Arial" w:hAnsi="Arial" w:cs="Arial"/>
          <w:sz w:val="24"/>
          <w:szCs w:val="24"/>
        </w:rPr>
      </w:pPr>
      <w:r w:rsidRPr="00811C83">
        <w:rPr>
          <w:rFonts w:ascii="Arial" w:hAnsi="Arial" w:cs="Arial"/>
          <w:sz w:val="24"/>
          <w:szCs w:val="24"/>
          <w:highlight w:val="yellow"/>
        </w:rPr>
        <w:t>Escolhas:</w:t>
      </w:r>
    </w:p>
    <w:p w:rsidR="00C454C6" w:rsidRDefault="00811C83" w:rsidP="006C4C63">
      <w:pPr>
        <w:jc w:val="both"/>
        <w:rPr>
          <w:rFonts w:ascii="Arial" w:hAnsi="Arial" w:cs="Arial"/>
          <w:sz w:val="24"/>
          <w:szCs w:val="24"/>
        </w:rPr>
      </w:pPr>
      <w:r w:rsidRPr="00811C83">
        <w:rPr>
          <w:rFonts w:ascii="Arial" w:hAnsi="Arial" w:cs="Arial"/>
          <w:b/>
          <w:sz w:val="24"/>
          <w:szCs w:val="24"/>
        </w:rPr>
        <w:t xml:space="preserve">Impacto: </w:t>
      </w:r>
      <w:r w:rsidR="00C454C6">
        <w:rPr>
          <w:rFonts w:ascii="Arial" w:hAnsi="Arial" w:cs="Arial"/>
          <w:sz w:val="24"/>
          <w:szCs w:val="24"/>
        </w:rPr>
        <w:t xml:space="preserve">O conceito de </w:t>
      </w:r>
      <w:r w:rsidR="00C454C6" w:rsidRPr="000B3C78">
        <w:rPr>
          <w:rFonts w:ascii="Arial" w:hAnsi="Arial" w:cs="Arial"/>
          <w:sz w:val="24"/>
          <w:szCs w:val="24"/>
          <w:u w:val="single"/>
        </w:rPr>
        <w:t>impacto</w:t>
      </w:r>
      <w:r w:rsidR="00C454C6">
        <w:rPr>
          <w:rFonts w:ascii="Arial" w:hAnsi="Arial" w:cs="Arial"/>
          <w:sz w:val="24"/>
          <w:szCs w:val="24"/>
        </w:rPr>
        <w:t xml:space="preserve"> representa o quanto um objeto é capaz de influenciar sobre outro dentro de um problema de escolha. O foco se estabelece pela consequência imediata que uma decisão irá repercutir em detrimento de outra possibilidade de escolh</w:t>
      </w:r>
      <w:r w:rsidR="000B3C78">
        <w:rPr>
          <w:rFonts w:ascii="Arial" w:hAnsi="Arial" w:cs="Arial"/>
          <w:sz w:val="24"/>
          <w:szCs w:val="24"/>
        </w:rPr>
        <w:t>a.</w:t>
      </w:r>
    </w:p>
    <w:p w:rsidR="000B3C78" w:rsidRDefault="000B3C78" w:rsidP="006C4C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Prioridade</w:t>
      </w:r>
      <w:r w:rsidRPr="00811C8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O conceito de </w:t>
      </w:r>
      <w:r w:rsidRPr="000B3C78">
        <w:rPr>
          <w:rFonts w:ascii="Arial" w:hAnsi="Arial" w:cs="Arial"/>
          <w:sz w:val="24"/>
          <w:szCs w:val="24"/>
          <w:u w:val="single"/>
        </w:rPr>
        <w:t>prioridade</w:t>
      </w:r>
      <w:r>
        <w:rPr>
          <w:rFonts w:ascii="Arial" w:hAnsi="Arial" w:cs="Arial"/>
          <w:sz w:val="24"/>
          <w:szCs w:val="24"/>
        </w:rPr>
        <w:t xml:space="preserve"> representa o quanto um objeto é mais importante a outro dentro de uma variação lógica através de um senso de ordenação sensorial de ordem numérica.</w:t>
      </w:r>
    </w:p>
    <w:p w:rsidR="000B3C78" w:rsidRDefault="000B3C78" w:rsidP="006C4C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Diagrama de causa e efeito</w:t>
      </w:r>
      <w:r w:rsidRPr="00811C8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O conceito de </w:t>
      </w:r>
      <w:r w:rsidRPr="000B3C78">
        <w:rPr>
          <w:rFonts w:ascii="Arial" w:hAnsi="Arial" w:cs="Arial"/>
          <w:sz w:val="24"/>
          <w:szCs w:val="24"/>
          <w:u w:val="single"/>
        </w:rPr>
        <w:t>causa e efeito</w:t>
      </w:r>
      <w:r>
        <w:rPr>
          <w:rFonts w:ascii="Arial" w:hAnsi="Arial" w:cs="Arial"/>
          <w:sz w:val="24"/>
          <w:szCs w:val="24"/>
        </w:rPr>
        <w:t xml:space="preserve"> representa o quanto um objeto é capaz de vir a se tornar uma causa do segundo elemento que é o seu efeito imediato.</w:t>
      </w:r>
    </w:p>
    <w:p w:rsidR="000B3C78" w:rsidRDefault="000B3C78" w:rsidP="006C4C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Magnitude</w:t>
      </w:r>
      <w:r w:rsidRPr="00811C8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O conceito de </w:t>
      </w:r>
      <w:r w:rsidRPr="000B3C78">
        <w:rPr>
          <w:rFonts w:ascii="Arial" w:hAnsi="Arial" w:cs="Arial"/>
          <w:sz w:val="24"/>
          <w:szCs w:val="24"/>
          <w:u w:val="single"/>
        </w:rPr>
        <w:t>Magnitude</w:t>
      </w:r>
      <w:r>
        <w:rPr>
          <w:rFonts w:ascii="Arial" w:hAnsi="Arial" w:cs="Arial"/>
          <w:sz w:val="24"/>
          <w:szCs w:val="24"/>
        </w:rPr>
        <w:t xml:space="preserve"> representa o quanto um objeto é mais elevado ou superior a outro (pode ser usado: razão, intuição ou sentimento como manifestação do senso de elevação) dentro de um contexto de </w:t>
      </w:r>
      <w:r w:rsidR="008B312F">
        <w:rPr>
          <w:rFonts w:ascii="Arial" w:hAnsi="Arial" w:cs="Arial"/>
          <w:sz w:val="24"/>
          <w:szCs w:val="24"/>
        </w:rPr>
        <w:t>afirmação</w:t>
      </w:r>
      <w:proofErr w:type="gramStart"/>
      <w:r w:rsidR="008B3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da identificação interna.</w:t>
      </w:r>
    </w:p>
    <w:p w:rsidR="000B3C78" w:rsidRDefault="000B3C78" w:rsidP="006C4C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Cadeia de Valor</w:t>
      </w:r>
      <w:r w:rsidRPr="00811C8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O conceito de </w:t>
      </w:r>
      <w:r w:rsidRPr="000B3C78">
        <w:rPr>
          <w:rFonts w:ascii="Arial" w:hAnsi="Arial" w:cs="Arial"/>
          <w:sz w:val="24"/>
          <w:szCs w:val="24"/>
          <w:u w:val="single"/>
        </w:rPr>
        <w:t>Cadeia de Valor</w:t>
      </w:r>
      <w:r>
        <w:rPr>
          <w:rFonts w:ascii="Arial" w:hAnsi="Arial" w:cs="Arial"/>
          <w:sz w:val="24"/>
          <w:szCs w:val="24"/>
        </w:rPr>
        <w:t xml:space="preserve"> representa o quanto um objeto está mais entrelaçado mnemonicamente que o faz ter força de poder de decisão em relação a outro objeto referencial.</w:t>
      </w:r>
    </w:p>
    <w:p w:rsidR="000B3C78" w:rsidRDefault="000B3C78" w:rsidP="006C4C63">
      <w:pPr>
        <w:jc w:val="both"/>
        <w:rPr>
          <w:rFonts w:ascii="Arial" w:hAnsi="Arial" w:cs="Arial"/>
          <w:sz w:val="24"/>
          <w:szCs w:val="24"/>
        </w:rPr>
      </w:pPr>
    </w:p>
    <w:p w:rsidR="000B3C78" w:rsidRPr="000B3C78" w:rsidRDefault="000B3C78" w:rsidP="006C4C63">
      <w:pPr>
        <w:jc w:val="both"/>
        <w:rPr>
          <w:rFonts w:ascii="Arial" w:hAnsi="Arial" w:cs="Arial"/>
          <w:b/>
          <w:sz w:val="24"/>
          <w:szCs w:val="24"/>
        </w:rPr>
      </w:pPr>
      <w:r w:rsidRPr="000B3C78">
        <w:rPr>
          <w:rFonts w:ascii="Arial" w:hAnsi="Arial" w:cs="Arial"/>
          <w:b/>
          <w:sz w:val="24"/>
          <w:szCs w:val="24"/>
        </w:rPr>
        <w:lastRenderedPageBreak/>
        <w:t>Exemplo para Impacto:</w:t>
      </w:r>
    </w:p>
    <w:p w:rsidR="00C454C6" w:rsidRDefault="00C454C6" w:rsidP="006C4C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Imagine que você esteja dentro de um Modelo de </w:t>
      </w:r>
      <w:r w:rsidRPr="005F4BC0">
        <w:rPr>
          <w:rFonts w:ascii="Arial" w:hAnsi="Arial" w:cs="Arial"/>
          <w:sz w:val="24"/>
          <w:szCs w:val="24"/>
          <w:u w:val="single"/>
        </w:rPr>
        <w:t>percepção A</w:t>
      </w:r>
      <w:r>
        <w:rPr>
          <w:rFonts w:ascii="Arial" w:hAnsi="Arial" w:cs="Arial"/>
          <w:sz w:val="24"/>
          <w:szCs w:val="24"/>
        </w:rPr>
        <w:t xml:space="preserve"> em que a roupa amarela te agrada tanto quando a roupa verde e que a confusão de nível se estabelece porque você é incapaz de notar uma diferença que faça você preferir por uma peça ou outra. Porém dentro da estrutura de impacto você adiciona ao modelo um novo argumento: “Quando comprei amarelo pela última vez desbotou muito rápido a roupa que comprei”. </w:t>
      </w:r>
    </w:p>
    <w:p w:rsidR="00093697" w:rsidRDefault="00093697" w:rsidP="006C4C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se trabalha com </w:t>
      </w:r>
      <w:proofErr w:type="gramStart"/>
      <w:r>
        <w:rPr>
          <w:rFonts w:ascii="Arial" w:hAnsi="Arial" w:cs="Arial"/>
          <w:sz w:val="24"/>
          <w:szCs w:val="24"/>
        </w:rPr>
        <w:t>a densidade impacto</w:t>
      </w:r>
      <w:proofErr w:type="gramEnd"/>
      <w:r>
        <w:rPr>
          <w:rFonts w:ascii="Arial" w:hAnsi="Arial" w:cs="Arial"/>
          <w:sz w:val="24"/>
          <w:szCs w:val="24"/>
        </w:rPr>
        <w:t xml:space="preserve"> a adição de um atributo pode elevar ou diminuir a chance pela atração do objeto o que afetará a tomada de decisão.</w:t>
      </w:r>
    </w:p>
    <w:p w:rsidR="005F4BC0" w:rsidRDefault="00093697" w:rsidP="006C4C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 modelo de </w:t>
      </w:r>
      <w:r w:rsidRPr="005F4BC0">
        <w:rPr>
          <w:rFonts w:ascii="Arial" w:hAnsi="Arial" w:cs="Arial"/>
          <w:sz w:val="24"/>
          <w:szCs w:val="24"/>
          <w:u w:val="single"/>
        </w:rPr>
        <w:t>percepção B</w:t>
      </w:r>
      <w:r>
        <w:rPr>
          <w:rFonts w:ascii="Arial" w:hAnsi="Arial" w:cs="Arial"/>
          <w:sz w:val="24"/>
          <w:szCs w:val="24"/>
        </w:rPr>
        <w:t xml:space="preserve"> fosse adotado para o mesmo exemplo a repercussão </w:t>
      </w:r>
      <w:r w:rsidR="005F4BC0">
        <w:rPr>
          <w:rFonts w:ascii="Arial" w:hAnsi="Arial" w:cs="Arial"/>
          <w:sz w:val="24"/>
          <w:szCs w:val="24"/>
        </w:rPr>
        <w:t>do desbotamento recairia apenas na cadeia de significação sobre a escolha do objeto e teria outros comparadores teóricos dentro do mesmo agrupamento que irá determinar a predileção ou não pelo amarelo ou pelo verde. Em outras palavras o encapsulamento da nova informação apenas servirá para comparar as ideias que estão sendo formadas dentro de cada cor específica. Ao final o agrupamento mais significativo terá a prevalência sobre o impacto.</w:t>
      </w:r>
    </w:p>
    <w:p w:rsidR="005F4BC0" w:rsidRDefault="005F4BC0" w:rsidP="006C4C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 modelo de </w:t>
      </w:r>
      <w:r w:rsidRPr="005F4BC0">
        <w:rPr>
          <w:rFonts w:ascii="Arial" w:hAnsi="Arial" w:cs="Arial"/>
          <w:sz w:val="24"/>
          <w:szCs w:val="24"/>
          <w:u w:val="single"/>
        </w:rPr>
        <w:t>percepção C</w:t>
      </w:r>
      <w:r>
        <w:rPr>
          <w:rFonts w:ascii="Arial" w:hAnsi="Arial" w:cs="Arial"/>
          <w:sz w:val="24"/>
          <w:szCs w:val="24"/>
        </w:rPr>
        <w:t xml:space="preserve"> fosse adotado a informação da compra que converteu em desbotamento serviria como informação comparativa assessória em relação ao referencial verde como uma desqualificação para processos divergentes de informação.</w:t>
      </w:r>
    </w:p>
    <w:p w:rsidR="005F4BC0" w:rsidRDefault="005F4BC0" w:rsidP="006C4C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 modelo de </w:t>
      </w:r>
      <w:r w:rsidRPr="005F4BC0">
        <w:rPr>
          <w:rFonts w:ascii="Arial" w:hAnsi="Arial" w:cs="Arial"/>
          <w:sz w:val="24"/>
          <w:szCs w:val="24"/>
          <w:u w:val="single"/>
        </w:rPr>
        <w:t>percepção D</w:t>
      </w:r>
      <w:r>
        <w:rPr>
          <w:rFonts w:ascii="Arial" w:hAnsi="Arial" w:cs="Arial"/>
          <w:sz w:val="24"/>
          <w:szCs w:val="24"/>
        </w:rPr>
        <w:t xml:space="preserve"> fosse adotado o desbotamento d</w:t>
      </w:r>
      <w:r w:rsidR="0043735B">
        <w:rPr>
          <w:rFonts w:ascii="Arial" w:hAnsi="Arial" w:cs="Arial"/>
          <w:sz w:val="24"/>
          <w:szCs w:val="24"/>
        </w:rPr>
        <w:t>e uma roupa de tecido amarelo diferente, em uma realidade em que o tecido amarelo é de um tipo especial de tinta e o tecido verde é do tipo especial de outra tinta a aproximação de um dos dois tecidos dentro da linha de percepção lógica do indivíduo irá influenciar a decisão por aquele tipo de material que tiver mais distante do tecido cuja identidade é o desbotamento.</w:t>
      </w:r>
    </w:p>
    <w:p w:rsidR="00F37AC0" w:rsidRDefault="00F37AC0" w:rsidP="006C4C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Veja uma tabela de sentimento de um indivíduo que ao comparar as roupas resolve categorizar em termos de Excelente, Bom, Neutro, Ruim e Péssimo:</w:t>
      </w:r>
    </w:p>
    <w:p w:rsidR="00AA1B13" w:rsidRDefault="00BF327E" w:rsidP="00BF327E">
      <w:pPr>
        <w:jc w:val="center"/>
        <w:rPr>
          <w:rFonts w:ascii="Arial" w:hAnsi="Arial" w:cs="Arial"/>
          <w:sz w:val="24"/>
          <w:szCs w:val="24"/>
        </w:rPr>
      </w:pPr>
      <w:r w:rsidRPr="00BF327E">
        <w:rPr>
          <w:noProof/>
          <w:lang w:eastAsia="pt-BR"/>
        </w:rPr>
        <w:lastRenderedPageBreak/>
        <w:drawing>
          <wp:inline distT="0" distB="0" distL="0" distR="0" wp14:anchorId="75CAEA54" wp14:editId="048C932D">
            <wp:extent cx="3390900" cy="4855901"/>
            <wp:effectExtent l="0" t="0" r="0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94" cy="48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7E" w:rsidRDefault="00F37AC0" w:rsidP="00BF3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problema está em determinar o quão próximo é o sentimento do indivíduo com o seu grau de sobriedade que o permita identificar o quanto o impacto de uma informação é possível gerar coerência em seu propósito de vir a tomar uma decisão.</w:t>
      </w:r>
    </w:p>
    <w:p w:rsidR="00F37AC0" w:rsidRDefault="00F37AC0" w:rsidP="00BF3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 repare que este fator de sobriedade estará calcado dentro do tipo de represamento em que sua mente está mergulhada, dentro de uma realidade em que o Modelo de Pensamento está encapsulado: A; B; C; ou D.</w:t>
      </w:r>
    </w:p>
    <w:p w:rsidR="00F37AC0" w:rsidRDefault="00F37AC0" w:rsidP="00BF3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o modelo exposto à equação de Desvio do pensamento em relação ao fator de coerência sofrerá mutações.</w:t>
      </w:r>
    </w:p>
    <w:p w:rsidR="00F37AC0" w:rsidRDefault="00F37AC0" w:rsidP="00BF3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Algumas destas equações já foram desenvolvidas por estudiosos no passado, porém a grande maioria permanece oculta e necessita de seu apoio científico para que seja descoberta. Esta é a sua grande oportunidade para deixar uma grande contribuição para a ciência, registrando sua descoberta para a comunidade científica quando estiver preparado para fazer um </w:t>
      </w:r>
      <w:proofErr w:type="spellStart"/>
      <w:r>
        <w:rPr>
          <w:rFonts w:ascii="Arial" w:hAnsi="Arial" w:cs="Arial"/>
          <w:sz w:val="24"/>
          <w:szCs w:val="24"/>
        </w:rPr>
        <w:t>paper</w:t>
      </w:r>
      <w:proofErr w:type="spellEnd"/>
      <w:r>
        <w:rPr>
          <w:rFonts w:ascii="Arial" w:hAnsi="Arial" w:cs="Arial"/>
          <w:sz w:val="24"/>
          <w:szCs w:val="24"/>
        </w:rPr>
        <w:t xml:space="preserve"> científico sobre o assunto.</w:t>
      </w:r>
    </w:p>
    <w:p w:rsidR="00F37AC0" w:rsidRDefault="00F37AC0" w:rsidP="00BF3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Conforme o contexto a imprecisão irá eclodir quando dentro de um Modelo de pensamento for incoerente afirmar e contradizer a afirmação ao mesmo tempo. A relação de correspondência somente será válida se o modelo admitir o tipo d</w:t>
      </w:r>
      <w:r w:rsidR="00CB4B9D">
        <w:rPr>
          <w:rFonts w:ascii="Arial" w:hAnsi="Arial" w:cs="Arial"/>
          <w:sz w:val="24"/>
          <w:szCs w:val="24"/>
        </w:rPr>
        <w:t xml:space="preserve">e vinculação entre duas ou mais correlações entre as variáveis. Na visualização do absurdo sobre uma proposição o modelo mental de pensamento é afetado quanto </w:t>
      </w:r>
      <w:proofErr w:type="gramStart"/>
      <w:r w:rsidR="00CB4B9D">
        <w:rPr>
          <w:rFonts w:ascii="Arial" w:hAnsi="Arial" w:cs="Arial"/>
          <w:sz w:val="24"/>
          <w:szCs w:val="24"/>
        </w:rPr>
        <w:t>a</w:t>
      </w:r>
      <w:proofErr w:type="gramEnd"/>
      <w:r w:rsidR="00CB4B9D">
        <w:rPr>
          <w:rFonts w:ascii="Arial" w:hAnsi="Arial" w:cs="Arial"/>
          <w:sz w:val="24"/>
          <w:szCs w:val="24"/>
        </w:rPr>
        <w:t xml:space="preserve"> coerência necessitando de revisão para que a decisão não reflita um estado de desequilíbrio momentâneo.</w:t>
      </w:r>
    </w:p>
    <w:p w:rsidR="00344A26" w:rsidRDefault="00344A26" w:rsidP="00BF327E">
      <w:pPr>
        <w:jc w:val="both"/>
        <w:rPr>
          <w:rFonts w:ascii="Arial" w:hAnsi="Arial" w:cs="Arial"/>
          <w:sz w:val="24"/>
          <w:szCs w:val="24"/>
        </w:rPr>
      </w:pPr>
    </w:p>
    <w:p w:rsidR="00344A26" w:rsidRDefault="00344A26" w:rsidP="00BF3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Reflexões/Exercícios:</w:t>
      </w:r>
    </w:p>
    <w:p w:rsidR="00344A26" w:rsidRDefault="00344A26" w:rsidP="00BF3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o desdobramento para cada Densidade e para cada Modelo de pensamento (A; B; C; D) para a tomada de decisão de escolher verduras e legumes em um supermercado.</w:t>
      </w:r>
    </w:p>
    <w:p w:rsidR="00CB4B9D" w:rsidRPr="000B4903" w:rsidRDefault="00CB4B9D" w:rsidP="00BF327E">
      <w:pPr>
        <w:jc w:val="both"/>
        <w:rPr>
          <w:rFonts w:ascii="Arial" w:hAnsi="Arial" w:cs="Arial"/>
          <w:sz w:val="24"/>
          <w:szCs w:val="24"/>
        </w:rPr>
      </w:pPr>
    </w:p>
    <w:sectPr w:rsidR="00CB4B9D" w:rsidRPr="000B4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3"/>
    <w:rsid w:val="00093697"/>
    <w:rsid w:val="000B3C78"/>
    <w:rsid w:val="000B4903"/>
    <w:rsid w:val="000F6BE8"/>
    <w:rsid w:val="001446F2"/>
    <w:rsid w:val="00344A26"/>
    <w:rsid w:val="0043735B"/>
    <w:rsid w:val="004F798E"/>
    <w:rsid w:val="00572223"/>
    <w:rsid w:val="005F4BC0"/>
    <w:rsid w:val="00630167"/>
    <w:rsid w:val="006C4C63"/>
    <w:rsid w:val="00752AFC"/>
    <w:rsid w:val="007E3695"/>
    <w:rsid w:val="00811C83"/>
    <w:rsid w:val="008B312F"/>
    <w:rsid w:val="008D085D"/>
    <w:rsid w:val="00901C6B"/>
    <w:rsid w:val="00935FF3"/>
    <w:rsid w:val="00965856"/>
    <w:rsid w:val="00AA1B13"/>
    <w:rsid w:val="00AB3C4A"/>
    <w:rsid w:val="00BF327E"/>
    <w:rsid w:val="00C454C6"/>
    <w:rsid w:val="00CB4B9D"/>
    <w:rsid w:val="00CD103A"/>
    <w:rsid w:val="00DE79E2"/>
    <w:rsid w:val="00EA3134"/>
    <w:rsid w:val="00F37AC0"/>
    <w:rsid w:val="00FF5FCB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microsoft.com/office/2007/relationships/stylesWithEffects" Target="stylesWithEffects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4D7D62-377C-4BCF-8BC8-15C8F4BBD43B}" type="doc">
      <dgm:prSet loTypeId="urn:microsoft.com/office/officeart/2005/8/layout/cycle2" loCatId="cycle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86CA0B93-9963-4FFD-A7B0-7F02533F54D4}">
      <dgm:prSet phldrT="[Texto]"/>
      <dgm:spPr/>
      <dgm:t>
        <a:bodyPr/>
        <a:lstStyle/>
        <a:p>
          <a:r>
            <a:rPr lang="pt-BR" b="1"/>
            <a:t>Impacto</a:t>
          </a:r>
        </a:p>
      </dgm:t>
    </dgm:pt>
    <dgm:pt modelId="{DC16EE84-69DA-413B-A8F2-0445DE479E6C}" type="parTrans" cxnId="{11DB9499-836D-4D4E-A81D-51FE860FB50E}">
      <dgm:prSet/>
      <dgm:spPr/>
      <dgm:t>
        <a:bodyPr/>
        <a:lstStyle/>
        <a:p>
          <a:endParaRPr lang="pt-BR"/>
        </a:p>
      </dgm:t>
    </dgm:pt>
    <dgm:pt modelId="{83CDF43E-4833-45DB-9A58-8FEB2C24284E}" type="sibTrans" cxnId="{11DB9499-836D-4D4E-A81D-51FE860FB50E}">
      <dgm:prSet/>
      <dgm:spPr/>
      <dgm:t>
        <a:bodyPr/>
        <a:lstStyle/>
        <a:p>
          <a:endParaRPr lang="pt-BR"/>
        </a:p>
      </dgm:t>
    </dgm:pt>
    <dgm:pt modelId="{9160F0C4-A43D-4F64-B897-CF9CD6BF1D01}">
      <dgm:prSet phldrT="[Texto]"/>
      <dgm:spPr/>
      <dgm:t>
        <a:bodyPr/>
        <a:lstStyle/>
        <a:p>
          <a:r>
            <a:rPr lang="pt-BR" b="1"/>
            <a:t>Prioridade</a:t>
          </a:r>
        </a:p>
      </dgm:t>
    </dgm:pt>
    <dgm:pt modelId="{6807637E-0ED7-4483-AEBD-32892BA285DF}" type="parTrans" cxnId="{955EA4CF-D17F-4ECF-9E3B-FFB94A920EBF}">
      <dgm:prSet/>
      <dgm:spPr/>
      <dgm:t>
        <a:bodyPr/>
        <a:lstStyle/>
        <a:p>
          <a:endParaRPr lang="pt-BR"/>
        </a:p>
      </dgm:t>
    </dgm:pt>
    <dgm:pt modelId="{AF2D165F-37E7-41BF-B898-924E0DF90F00}" type="sibTrans" cxnId="{955EA4CF-D17F-4ECF-9E3B-FFB94A920EBF}">
      <dgm:prSet/>
      <dgm:spPr/>
      <dgm:t>
        <a:bodyPr/>
        <a:lstStyle/>
        <a:p>
          <a:endParaRPr lang="pt-BR"/>
        </a:p>
      </dgm:t>
    </dgm:pt>
    <dgm:pt modelId="{C98D2640-8F73-4B2D-B1D3-F20CCDB9C72E}">
      <dgm:prSet phldrT="[Texto]"/>
      <dgm:spPr/>
      <dgm:t>
        <a:bodyPr/>
        <a:lstStyle/>
        <a:p>
          <a:r>
            <a:rPr lang="pt-BR" b="1"/>
            <a:t>Diagrama de causa e efeito</a:t>
          </a:r>
        </a:p>
      </dgm:t>
    </dgm:pt>
    <dgm:pt modelId="{C2A74369-678C-440C-A2E8-63E313CD18E3}" type="parTrans" cxnId="{303C33B1-F03D-4317-A252-295375D4B9D5}">
      <dgm:prSet/>
      <dgm:spPr/>
      <dgm:t>
        <a:bodyPr/>
        <a:lstStyle/>
        <a:p>
          <a:endParaRPr lang="pt-BR"/>
        </a:p>
      </dgm:t>
    </dgm:pt>
    <dgm:pt modelId="{5FD3C149-DB8A-474C-A6F8-072D2AD18A3A}" type="sibTrans" cxnId="{303C33B1-F03D-4317-A252-295375D4B9D5}">
      <dgm:prSet/>
      <dgm:spPr/>
      <dgm:t>
        <a:bodyPr/>
        <a:lstStyle/>
        <a:p>
          <a:endParaRPr lang="pt-BR"/>
        </a:p>
      </dgm:t>
    </dgm:pt>
    <dgm:pt modelId="{987AEFD0-ADDB-44DC-BE69-F98E63EA21CE}">
      <dgm:prSet phldrT="[Texto]"/>
      <dgm:spPr/>
      <dgm:t>
        <a:bodyPr/>
        <a:lstStyle/>
        <a:p>
          <a:r>
            <a:rPr lang="pt-BR" b="1"/>
            <a:t>Magnitude</a:t>
          </a:r>
        </a:p>
      </dgm:t>
    </dgm:pt>
    <dgm:pt modelId="{3C40B4AD-83DB-4DC8-9DF9-786E6D5F8A12}" type="parTrans" cxnId="{87EC8160-87DB-4F3A-9370-31B5E22164ED}">
      <dgm:prSet/>
      <dgm:spPr/>
      <dgm:t>
        <a:bodyPr/>
        <a:lstStyle/>
        <a:p>
          <a:endParaRPr lang="pt-BR"/>
        </a:p>
      </dgm:t>
    </dgm:pt>
    <dgm:pt modelId="{3C643883-47F2-4C68-ABE1-C415ADAFCCC7}" type="sibTrans" cxnId="{87EC8160-87DB-4F3A-9370-31B5E22164ED}">
      <dgm:prSet/>
      <dgm:spPr/>
      <dgm:t>
        <a:bodyPr/>
        <a:lstStyle/>
        <a:p>
          <a:endParaRPr lang="pt-BR"/>
        </a:p>
      </dgm:t>
    </dgm:pt>
    <dgm:pt modelId="{E823DD78-E663-43F0-97DB-ED4F15318E84}">
      <dgm:prSet phldrT="[Texto]"/>
      <dgm:spPr/>
      <dgm:t>
        <a:bodyPr/>
        <a:lstStyle/>
        <a:p>
          <a:r>
            <a:rPr lang="pt-BR" b="1"/>
            <a:t>Cadeia de Valor</a:t>
          </a:r>
        </a:p>
      </dgm:t>
    </dgm:pt>
    <dgm:pt modelId="{944244E1-8793-4703-9423-7826604C5C74}" type="parTrans" cxnId="{B3485CF2-5BCF-48D7-AF77-AD553F3AE8E7}">
      <dgm:prSet/>
      <dgm:spPr/>
      <dgm:t>
        <a:bodyPr/>
        <a:lstStyle/>
        <a:p>
          <a:endParaRPr lang="pt-BR"/>
        </a:p>
      </dgm:t>
    </dgm:pt>
    <dgm:pt modelId="{94FF2B24-37F7-4D33-9AE2-45B2631AFC35}" type="sibTrans" cxnId="{B3485CF2-5BCF-48D7-AF77-AD553F3AE8E7}">
      <dgm:prSet/>
      <dgm:spPr/>
      <dgm:t>
        <a:bodyPr/>
        <a:lstStyle/>
        <a:p>
          <a:endParaRPr lang="pt-BR"/>
        </a:p>
      </dgm:t>
    </dgm:pt>
    <dgm:pt modelId="{FE03CD16-E66E-4EDF-8D98-29400A86235F}" type="pres">
      <dgm:prSet presAssocID="{AA4D7D62-377C-4BCF-8BC8-15C8F4BBD43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D71E64FA-4BEF-4A34-AB12-A7DC6A7B2ED0}" type="pres">
      <dgm:prSet presAssocID="{86CA0B93-9963-4FFD-A7B0-7F02533F54D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4B20935-4340-41DA-89E7-C594B78BA689}" type="pres">
      <dgm:prSet presAssocID="{83CDF43E-4833-45DB-9A58-8FEB2C24284E}" presName="sibTrans" presStyleLbl="sibTrans2D1" presStyleIdx="0" presStyleCnt="5"/>
      <dgm:spPr/>
      <dgm:t>
        <a:bodyPr/>
        <a:lstStyle/>
        <a:p>
          <a:endParaRPr lang="pt-BR"/>
        </a:p>
      </dgm:t>
    </dgm:pt>
    <dgm:pt modelId="{6823EFC7-C9F3-41AD-9A52-26615F235FFB}" type="pres">
      <dgm:prSet presAssocID="{83CDF43E-4833-45DB-9A58-8FEB2C24284E}" presName="connectorText" presStyleLbl="sibTrans2D1" presStyleIdx="0" presStyleCnt="5"/>
      <dgm:spPr/>
      <dgm:t>
        <a:bodyPr/>
        <a:lstStyle/>
        <a:p>
          <a:endParaRPr lang="pt-BR"/>
        </a:p>
      </dgm:t>
    </dgm:pt>
    <dgm:pt modelId="{5FD66250-FC7D-4F6B-86A6-44DFF2F9218A}" type="pres">
      <dgm:prSet presAssocID="{9160F0C4-A43D-4F64-B897-CF9CD6BF1D0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8BA0E3A-03CE-45C2-862B-6A6266592D6B}" type="pres">
      <dgm:prSet presAssocID="{AF2D165F-37E7-41BF-B898-924E0DF90F00}" presName="sibTrans" presStyleLbl="sibTrans2D1" presStyleIdx="1" presStyleCnt="5"/>
      <dgm:spPr/>
      <dgm:t>
        <a:bodyPr/>
        <a:lstStyle/>
        <a:p>
          <a:endParaRPr lang="pt-BR"/>
        </a:p>
      </dgm:t>
    </dgm:pt>
    <dgm:pt modelId="{97CD3283-4133-464B-912B-338D3384DB3F}" type="pres">
      <dgm:prSet presAssocID="{AF2D165F-37E7-41BF-B898-924E0DF90F00}" presName="connectorText" presStyleLbl="sibTrans2D1" presStyleIdx="1" presStyleCnt="5"/>
      <dgm:spPr/>
      <dgm:t>
        <a:bodyPr/>
        <a:lstStyle/>
        <a:p>
          <a:endParaRPr lang="pt-BR"/>
        </a:p>
      </dgm:t>
    </dgm:pt>
    <dgm:pt modelId="{7E4CD51C-3C79-48FE-BFDC-020AFA5E50FD}" type="pres">
      <dgm:prSet presAssocID="{C98D2640-8F73-4B2D-B1D3-F20CCDB9C72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577F7EB-BCFA-46AF-9D62-E31B4E8F3C65}" type="pres">
      <dgm:prSet presAssocID="{5FD3C149-DB8A-474C-A6F8-072D2AD18A3A}" presName="sibTrans" presStyleLbl="sibTrans2D1" presStyleIdx="2" presStyleCnt="5"/>
      <dgm:spPr/>
      <dgm:t>
        <a:bodyPr/>
        <a:lstStyle/>
        <a:p>
          <a:endParaRPr lang="pt-BR"/>
        </a:p>
      </dgm:t>
    </dgm:pt>
    <dgm:pt modelId="{F8F4B718-82BD-4907-AF9B-4247D5BD9286}" type="pres">
      <dgm:prSet presAssocID="{5FD3C149-DB8A-474C-A6F8-072D2AD18A3A}" presName="connectorText" presStyleLbl="sibTrans2D1" presStyleIdx="2" presStyleCnt="5"/>
      <dgm:spPr/>
      <dgm:t>
        <a:bodyPr/>
        <a:lstStyle/>
        <a:p>
          <a:endParaRPr lang="pt-BR"/>
        </a:p>
      </dgm:t>
    </dgm:pt>
    <dgm:pt modelId="{BD42F7AB-28B0-4D47-84D3-A9C3124EF068}" type="pres">
      <dgm:prSet presAssocID="{987AEFD0-ADDB-44DC-BE69-F98E63EA21C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B97CA39-5BFE-460C-ABA1-BAD05FC6908A}" type="pres">
      <dgm:prSet presAssocID="{3C643883-47F2-4C68-ABE1-C415ADAFCCC7}" presName="sibTrans" presStyleLbl="sibTrans2D1" presStyleIdx="3" presStyleCnt="5"/>
      <dgm:spPr/>
      <dgm:t>
        <a:bodyPr/>
        <a:lstStyle/>
        <a:p>
          <a:endParaRPr lang="pt-BR"/>
        </a:p>
      </dgm:t>
    </dgm:pt>
    <dgm:pt modelId="{E2A72438-1A8F-4374-83A5-65F3807951B9}" type="pres">
      <dgm:prSet presAssocID="{3C643883-47F2-4C68-ABE1-C415ADAFCCC7}" presName="connectorText" presStyleLbl="sibTrans2D1" presStyleIdx="3" presStyleCnt="5"/>
      <dgm:spPr/>
      <dgm:t>
        <a:bodyPr/>
        <a:lstStyle/>
        <a:p>
          <a:endParaRPr lang="pt-BR"/>
        </a:p>
      </dgm:t>
    </dgm:pt>
    <dgm:pt modelId="{3F0BEB55-1290-4E65-B18A-305D0C4BAFDA}" type="pres">
      <dgm:prSet presAssocID="{E823DD78-E663-43F0-97DB-ED4F15318E8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F58DC0C-3C62-43B6-9856-757D2EF188E1}" type="pres">
      <dgm:prSet presAssocID="{94FF2B24-37F7-4D33-9AE2-45B2631AFC35}" presName="sibTrans" presStyleLbl="sibTrans2D1" presStyleIdx="4" presStyleCnt="5"/>
      <dgm:spPr/>
      <dgm:t>
        <a:bodyPr/>
        <a:lstStyle/>
        <a:p>
          <a:endParaRPr lang="pt-BR"/>
        </a:p>
      </dgm:t>
    </dgm:pt>
    <dgm:pt modelId="{E6F0200D-029C-4DAF-AD08-5A28BB453B2E}" type="pres">
      <dgm:prSet presAssocID="{94FF2B24-37F7-4D33-9AE2-45B2631AFC35}" presName="connectorText" presStyleLbl="sibTrans2D1" presStyleIdx="4" presStyleCnt="5"/>
      <dgm:spPr/>
      <dgm:t>
        <a:bodyPr/>
        <a:lstStyle/>
        <a:p>
          <a:endParaRPr lang="pt-BR"/>
        </a:p>
      </dgm:t>
    </dgm:pt>
  </dgm:ptLst>
  <dgm:cxnLst>
    <dgm:cxn modelId="{BE530A30-F3AD-4F73-B601-78DF2E74FBF1}" type="presOf" srcId="{5FD3C149-DB8A-474C-A6F8-072D2AD18A3A}" destId="{F8F4B718-82BD-4907-AF9B-4247D5BD9286}" srcOrd="1" destOrd="0" presId="urn:microsoft.com/office/officeart/2005/8/layout/cycle2"/>
    <dgm:cxn modelId="{87EC8160-87DB-4F3A-9370-31B5E22164ED}" srcId="{AA4D7D62-377C-4BCF-8BC8-15C8F4BBD43B}" destId="{987AEFD0-ADDB-44DC-BE69-F98E63EA21CE}" srcOrd="3" destOrd="0" parTransId="{3C40B4AD-83DB-4DC8-9DF9-786E6D5F8A12}" sibTransId="{3C643883-47F2-4C68-ABE1-C415ADAFCCC7}"/>
    <dgm:cxn modelId="{F35F9C20-C788-4AF6-A474-25CE9C9D0ECD}" type="presOf" srcId="{5FD3C149-DB8A-474C-A6F8-072D2AD18A3A}" destId="{5577F7EB-BCFA-46AF-9D62-E31B4E8F3C65}" srcOrd="0" destOrd="0" presId="urn:microsoft.com/office/officeart/2005/8/layout/cycle2"/>
    <dgm:cxn modelId="{E213DFCE-9423-4165-8864-7CBBE24A4645}" type="presOf" srcId="{3C643883-47F2-4C68-ABE1-C415ADAFCCC7}" destId="{E2A72438-1A8F-4374-83A5-65F3807951B9}" srcOrd="1" destOrd="0" presId="urn:microsoft.com/office/officeart/2005/8/layout/cycle2"/>
    <dgm:cxn modelId="{EFE566DB-B932-434A-8E30-5B1D2E57A8F6}" type="presOf" srcId="{94FF2B24-37F7-4D33-9AE2-45B2631AFC35}" destId="{FF58DC0C-3C62-43B6-9856-757D2EF188E1}" srcOrd="0" destOrd="0" presId="urn:microsoft.com/office/officeart/2005/8/layout/cycle2"/>
    <dgm:cxn modelId="{955EA4CF-D17F-4ECF-9E3B-FFB94A920EBF}" srcId="{AA4D7D62-377C-4BCF-8BC8-15C8F4BBD43B}" destId="{9160F0C4-A43D-4F64-B897-CF9CD6BF1D01}" srcOrd="1" destOrd="0" parTransId="{6807637E-0ED7-4483-AEBD-32892BA285DF}" sibTransId="{AF2D165F-37E7-41BF-B898-924E0DF90F00}"/>
    <dgm:cxn modelId="{A27D3C16-9848-4AF0-A1DD-0D6B4DE30FE6}" type="presOf" srcId="{3C643883-47F2-4C68-ABE1-C415ADAFCCC7}" destId="{AB97CA39-5BFE-460C-ABA1-BAD05FC6908A}" srcOrd="0" destOrd="0" presId="urn:microsoft.com/office/officeart/2005/8/layout/cycle2"/>
    <dgm:cxn modelId="{E66962CF-7682-4AAE-93DA-CB89B8A2F2FE}" type="presOf" srcId="{C98D2640-8F73-4B2D-B1D3-F20CCDB9C72E}" destId="{7E4CD51C-3C79-48FE-BFDC-020AFA5E50FD}" srcOrd="0" destOrd="0" presId="urn:microsoft.com/office/officeart/2005/8/layout/cycle2"/>
    <dgm:cxn modelId="{303C33B1-F03D-4317-A252-295375D4B9D5}" srcId="{AA4D7D62-377C-4BCF-8BC8-15C8F4BBD43B}" destId="{C98D2640-8F73-4B2D-B1D3-F20CCDB9C72E}" srcOrd="2" destOrd="0" parTransId="{C2A74369-678C-440C-A2E8-63E313CD18E3}" sibTransId="{5FD3C149-DB8A-474C-A6F8-072D2AD18A3A}"/>
    <dgm:cxn modelId="{81981994-ADBB-4E8A-982A-AB8F2A5EDABC}" type="presOf" srcId="{9160F0C4-A43D-4F64-B897-CF9CD6BF1D01}" destId="{5FD66250-FC7D-4F6B-86A6-44DFF2F9218A}" srcOrd="0" destOrd="0" presId="urn:microsoft.com/office/officeart/2005/8/layout/cycle2"/>
    <dgm:cxn modelId="{46E84E15-96BF-4764-BEBF-7F5E7256074C}" type="presOf" srcId="{AA4D7D62-377C-4BCF-8BC8-15C8F4BBD43B}" destId="{FE03CD16-E66E-4EDF-8D98-29400A86235F}" srcOrd="0" destOrd="0" presId="urn:microsoft.com/office/officeart/2005/8/layout/cycle2"/>
    <dgm:cxn modelId="{F4A90C73-0153-49FA-A67B-AEDF383BCC0E}" type="presOf" srcId="{AF2D165F-37E7-41BF-B898-924E0DF90F00}" destId="{08BA0E3A-03CE-45C2-862B-6A6266592D6B}" srcOrd="0" destOrd="0" presId="urn:microsoft.com/office/officeart/2005/8/layout/cycle2"/>
    <dgm:cxn modelId="{814135FF-F2A9-41E7-A21E-EEF8B67121C3}" type="presOf" srcId="{E823DD78-E663-43F0-97DB-ED4F15318E84}" destId="{3F0BEB55-1290-4E65-B18A-305D0C4BAFDA}" srcOrd="0" destOrd="0" presId="urn:microsoft.com/office/officeart/2005/8/layout/cycle2"/>
    <dgm:cxn modelId="{A49477D1-E8AE-4078-AFEA-D519EE25CFFA}" type="presOf" srcId="{AF2D165F-37E7-41BF-B898-924E0DF90F00}" destId="{97CD3283-4133-464B-912B-338D3384DB3F}" srcOrd="1" destOrd="0" presId="urn:microsoft.com/office/officeart/2005/8/layout/cycle2"/>
    <dgm:cxn modelId="{00E50E55-B7C0-4854-9C8D-57580759B223}" type="presOf" srcId="{94FF2B24-37F7-4D33-9AE2-45B2631AFC35}" destId="{E6F0200D-029C-4DAF-AD08-5A28BB453B2E}" srcOrd="1" destOrd="0" presId="urn:microsoft.com/office/officeart/2005/8/layout/cycle2"/>
    <dgm:cxn modelId="{1EA91394-A926-4918-B921-75D18B3FF7E6}" type="presOf" srcId="{86CA0B93-9963-4FFD-A7B0-7F02533F54D4}" destId="{D71E64FA-4BEF-4A34-AB12-A7DC6A7B2ED0}" srcOrd="0" destOrd="0" presId="urn:microsoft.com/office/officeart/2005/8/layout/cycle2"/>
    <dgm:cxn modelId="{EC8656DE-DDE6-42F7-8ADB-0247F42C51EA}" type="presOf" srcId="{83CDF43E-4833-45DB-9A58-8FEB2C24284E}" destId="{F4B20935-4340-41DA-89E7-C594B78BA689}" srcOrd="0" destOrd="0" presId="urn:microsoft.com/office/officeart/2005/8/layout/cycle2"/>
    <dgm:cxn modelId="{5A54B503-5CB7-4BA9-98C2-614CA8AF9698}" type="presOf" srcId="{83CDF43E-4833-45DB-9A58-8FEB2C24284E}" destId="{6823EFC7-C9F3-41AD-9A52-26615F235FFB}" srcOrd="1" destOrd="0" presId="urn:microsoft.com/office/officeart/2005/8/layout/cycle2"/>
    <dgm:cxn modelId="{B3485CF2-5BCF-48D7-AF77-AD553F3AE8E7}" srcId="{AA4D7D62-377C-4BCF-8BC8-15C8F4BBD43B}" destId="{E823DD78-E663-43F0-97DB-ED4F15318E84}" srcOrd="4" destOrd="0" parTransId="{944244E1-8793-4703-9423-7826604C5C74}" sibTransId="{94FF2B24-37F7-4D33-9AE2-45B2631AFC35}"/>
    <dgm:cxn modelId="{CC1FEFA9-EACC-4C8C-8933-18A3E0B8295B}" type="presOf" srcId="{987AEFD0-ADDB-44DC-BE69-F98E63EA21CE}" destId="{BD42F7AB-28B0-4D47-84D3-A9C3124EF068}" srcOrd="0" destOrd="0" presId="urn:microsoft.com/office/officeart/2005/8/layout/cycle2"/>
    <dgm:cxn modelId="{11DB9499-836D-4D4E-A81D-51FE860FB50E}" srcId="{AA4D7D62-377C-4BCF-8BC8-15C8F4BBD43B}" destId="{86CA0B93-9963-4FFD-A7B0-7F02533F54D4}" srcOrd="0" destOrd="0" parTransId="{DC16EE84-69DA-413B-A8F2-0445DE479E6C}" sibTransId="{83CDF43E-4833-45DB-9A58-8FEB2C24284E}"/>
    <dgm:cxn modelId="{2235BEDA-69F7-401B-82FC-64D1A9D78FD1}" type="presParOf" srcId="{FE03CD16-E66E-4EDF-8D98-29400A86235F}" destId="{D71E64FA-4BEF-4A34-AB12-A7DC6A7B2ED0}" srcOrd="0" destOrd="0" presId="urn:microsoft.com/office/officeart/2005/8/layout/cycle2"/>
    <dgm:cxn modelId="{93C9C84E-031B-4391-93CF-BA962561D518}" type="presParOf" srcId="{FE03CD16-E66E-4EDF-8D98-29400A86235F}" destId="{F4B20935-4340-41DA-89E7-C594B78BA689}" srcOrd="1" destOrd="0" presId="urn:microsoft.com/office/officeart/2005/8/layout/cycle2"/>
    <dgm:cxn modelId="{8D6EDB19-61B9-4FDA-8989-5CCFBA62AC27}" type="presParOf" srcId="{F4B20935-4340-41DA-89E7-C594B78BA689}" destId="{6823EFC7-C9F3-41AD-9A52-26615F235FFB}" srcOrd="0" destOrd="0" presId="urn:microsoft.com/office/officeart/2005/8/layout/cycle2"/>
    <dgm:cxn modelId="{EE2C8A1A-27C3-4A40-8213-437746A82CFC}" type="presParOf" srcId="{FE03CD16-E66E-4EDF-8D98-29400A86235F}" destId="{5FD66250-FC7D-4F6B-86A6-44DFF2F9218A}" srcOrd="2" destOrd="0" presId="urn:microsoft.com/office/officeart/2005/8/layout/cycle2"/>
    <dgm:cxn modelId="{3DAD8A73-9FC4-44A9-9F0D-AF909EAB23BE}" type="presParOf" srcId="{FE03CD16-E66E-4EDF-8D98-29400A86235F}" destId="{08BA0E3A-03CE-45C2-862B-6A6266592D6B}" srcOrd="3" destOrd="0" presId="urn:microsoft.com/office/officeart/2005/8/layout/cycle2"/>
    <dgm:cxn modelId="{552EDEA0-9A5B-4FF4-825E-3355B97F4407}" type="presParOf" srcId="{08BA0E3A-03CE-45C2-862B-6A6266592D6B}" destId="{97CD3283-4133-464B-912B-338D3384DB3F}" srcOrd="0" destOrd="0" presId="urn:microsoft.com/office/officeart/2005/8/layout/cycle2"/>
    <dgm:cxn modelId="{127C86EC-0E68-4C74-ADF3-68FA675BC1D2}" type="presParOf" srcId="{FE03CD16-E66E-4EDF-8D98-29400A86235F}" destId="{7E4CD51C-3C79-48FE-BFDC-020AFA5E50FD}" srcOrd="4" destOrd="0" presId="urn:microsoft.com/office/officeart/2005/8/layout/cycle2"/>
    <dgm:cxn modelId="{63D9561C-2967-4D42-ADFD-143B7209C6BB}" type="presParOf" srcId="{FE03CD16-E66E-4EDF-8D98-29400A86235F}" destId="{5577F7EB-BCFA-46AF-9D62-E31B4E8F3C65}" srcOrd="5" destOrd="0" presId="urn:microsoft.com/office/officeart/2005/8/layout/cycle2"/>
    <dgm:cxn modelId="{75C24FC7-4251-4FAB-8B57-803D3BB9CA00}" type="presParOf" srcId="{5577F7EB-BCFA-46AF-9D62-E31B4E8F3C65}" destId="{F8F4B718-82BD-4907-AF9B-4247D5BD9286}" srcOrd="0" destOrd="0" presId="urn:microsoft.com/office/officeart/2005/8/layout/cycle2"/>
    <dgm:cxn modelId="{D23582F1-59EF-4A78-A902-5C276FFCC2DE}" type="presParOf" srcId="{FE03CD16-E66E-4EDF-8D98-29400A86235F}" destId="{BD42F7AB-28B0-4D47-84D3-A9C3124EF068}" srcOrd="6" destOrd="0" presId="urn:microsoft.com/office/officeart/2005/8/layout/cycle2"/>
    <dgm:cxn modelId="{F16A0BDE-C4FF-4F54-A074-B598BB4BDA8E}" type="presParOf" srcId="{FE03CD16-E66E-4EDF-8D98-29400A86235F}" destId="{AB97CA39-5BFE-460C-ABA1-BAD05FC6908A}" srcOrd="7" destOrd="0" presId="urn:microsoft.com/office/officeart/2005/8/layout/cycle2"/>
    <dgm:cxn modelId="{158BA3A4-1A6D-4C8F-A7EC-5F757DF3E8E4}" type="presParOf" srcId="{AB97CA39-5BFE-460C-ABA1-BAD05FC6908A}" destId="{E2A72438-1A8F-4374-83A5-65F3807951B9}" srcOrd="0" destOrd="0" presId="urn:microsoft.com/office/officeart/2005/8/layout/cycle2"/>
    <dgm:cxn modelId="{504404DC-55EF-4EAF-9914-769246D618C5}" type="presParOf" srcId="{FE03CD16-E66E-4EDF-8D98-29400A86235F}" destId="{3F0BEB55-1290-4E65-B18A-305D0C4BAFDA}" srcOrd="8" destOrd="0" presId="urn:microsoft.com/office/officeart/2005/8/layout/cycle2"/>
    <dgm:cxn modelId="{9C9CC771-23D3-468A-8630-A4E52048E127}" type="presParOf" srcId="{FE03CD16-E66E-4EDF-8D98-29400A86235F}" destId="{FF58DC0C-3C62-43B6-9856-757D2EF188E1}" srcOrd="9" destOrd="0" presId="urn:microsoft.com/office/officeart/2005/8/layout/cycle2"/>
    <dgm:cxn modelId="{5760E1DF-ACC1-4CD0-978F-4FE98091A757}" type="presParOf" srcId="{FF58DC0C-3C62-43B6-9856-757D2EF188E1}" destId="{E6F0200D-029C-4DAF-AD08-5A28BB453B2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A4D7D62-377C-4BCF-8BC8-15C8F4BBD43B}" type="doc">
      <dgm:prSet loTypeId="urn:microsoft.com/office/officeart/2005/8/layout/cycle2" loCatId="cycle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86CA0B93-9963-4FFD-A7B0-7F02533F54D4}">
      <dgm:prSet phldrT="[Texto]"/>
      <dgm:spPr/>
      <dgm:t>
        <a:bodyPr/>
        <a:lstStyle/>
        <a:p>
          <a:r>
            <a:rPr lang="pt-BR" b="1"/>
            <a:t>Impacto</a:t>
          </a:r>
        </a:p>
      </dgm:t>
    </dgm:pt>
    <dgm:pt modelId="{DC16EE84-69DA-413B-A8F2-0445DE479E6C}" type="parTrans" cxnId="{11DB9499-836D-4D4E-A81D-51FE860FB50E}">
      <dgm:prSet/>
      <dgm:spPr/>
      <dgm:t>
        <a:bodyPr/>
        <a:lstStyle/>
        <a:p>
          <a:endParaRPr lang="pt-BR"/>
        </a:p>
      </dgm:t>
    </dgm:pt>
    <dgm:pt modelId="{83CDF43E-4833-45DB-9A58-8FEB2C24284E}" type="sibTrans" cxnId="{11DB9499-836D-4D4E-A81D-51FE860FB50E}">
      <dgm:prSet/>
      <dgm:spPr/>
      <dgm:t>
        <a:bodyPr/>
        <a:lstStyle/>
        <a:p>
          <a:endParaRPr lang="pt-BR"/>
        </a:p>
      </dgm:t>
    </dgm:pt>
    <dgm:pt modelId="{9160F0C4-A43D-4F64-B897-CF9CD6BF1D01}">
      <dgm:prSet phldrT="[Texto]"/>
      <dgm:spPr/>
      <dgm:t>
        <a:bodyPr/>
        <a:lstStyle/>
        <a:p>
          <a:r>
            <a:rPr lang="pt-BR" b="1"/>
            <a:t>Prioridade</a:t>
          </a:r>
        </a:p>
      </dgm:t>
    </dgm:pt>
    <dgm:pt modelId="{6807637E-0ED7-4483-AEBD-32892BA285DF}" type="parTrans" cxnId="{955EA4CF-D17F-4ECF-9E3B-FFB94A920EBF}">
      <dgm:prSet/>
      <dgm:spPr/>
      <dgm:t>
        <a:bodyPr/>
        <a:lstStyle/>
        <a:p>
          <a:endParaRPr lang="pt-BR"/>
        </a:p>
      </dgm:t>
    </dgm:pt>
    <dgm:pt modelId="{AF2D165F-37E7-41BF-B898-924E0DF90F00}" type="sibTrans" cxnId="{955EA4CF-D17F-4ECF-9E3B-FFB94A920EBF}">
      <dgm:prSet/>
      <dgm:spPr/>
      <dgm:t>
        <a:bodyPr/>
        <a:lstStyle/>
        <a:p>
          <a:endParaRPr lang="pt-BR"/>
        </a:p>
      </dgm:t>
    </dgm:pt>
    <dgm:pt modelId="{C98D2640-8F73-4B2D-B1D3-F20CCDB9C72E}">
      <dgm:prSet phldrT="[Texto]"/>
      <dgm:spPr/>
      <dgm:t>
        <a:bodyPr/>
        <a:lstStyle/>
        <a:p>
          <a:r>
            <a:rPr lang="pt-BR" b="1"/>
            <a:t>Diagrama de causa e efeito</a:t>
          </a:r>
        </a:p>
      </dgm:t>
    </dgm:pt>
    <dgm:pt modelId="{C2A74369-678C-440C-A2E8-63E313CD18E3}" type="parTrans" cxnId="{303C33B1-F03D-4317-A252-295375D4B9D5}">
      <dgm:prSet/>
      <dgm:spPr/>
      <dgm:t>
        <a:bodyPr/>
        <a:lstStyle/>
        <a:p>
          <a:endParaRPr lang="pt-BR"/>
        </a:p>
      </dgm:t>
    </dgm:pt>
    <dgm:pt modelId="{5FD3C149-DB8A-474C-A6F8-072D2AD18A3A}" type="sibTrans" cxnId="{303C33B1-F03D-4317-A252-295375D4B9D5}">
      <dgm:prSet/>
      <dgm:spPr/>
      <dgm:t>
        <a:bodyPr/>
        <a:lstStyle/>
        <a:p>
          <a:endParaRPr lang="pt-BR"/>
        </a:p>
      </dgm:t>
    </dgm:pt>
    <dgm:pt modelId="{987AEFD0-ADDB-44DC-BE69-F98E63EA21CE}">
      <dgm:prSet phldrT="[Texto]"/>
      <dgm:spPr/>
      <dgm:t>
        <a:bodyPr/>
        <a:lstStyle/>
        <a:p>
          <a:r>
            <a:rPr lang="pt-BR" b="1"/>
            <a:t>Magnitude</a:t>
          </a:r>
        </a:p>
      </dgm:t>
    </dgm:pt>
    <dgm:pt modelId="{3C40B4AD-83DB-4DC8-9DF9-786E6D5F8A12}" type="parTrans" cxnId="{87EC8160-87DB-4F3A-9370-31B5E22164ED}">
      <dgm:prSet/>
      <dgm:spPr/>
      <dgm:t>
        <a:bodyPr/>
        <a:lstStyle/>
        <a:p>
          <a:endParaRPr lang="pt-BR"/>
        </a:p>
      </dgm:t>
    </dgm:pt>
    <dgm:pt modelId="{3C643883-47F2-4C68-ABE1-C415ADAFCCC7}" type="sibTrans" cxnId="{87EC8160-87DB-4F3A-9370-31B5E22164ED}">
      <dgm:prSet/>
      <dgm:spPr/>
      <dgm:t>
        <a:bodyPr/>
        <a:lstStyle/>
        <a:p>
          <a:endParaRPr lang="pt-BR"/>
        </a:p>
      </dgm:t>
    </dgm:pt>
    <dgm:pt modelId="{E823DD78-E663-43F0-97DB-ED4F15318E84}">
      <dgm:prSet phldrT="[Texto]"/>
      <dgm:spPr/>
      <dgm:t>
        <a:bodyPr/>
        <a:lstStyle/>
        <a:p>
          <a:r>
            <a:rPr lang="pt-BR" b="1"/>
            <a:t>Cadeia de Valor</a:t>
          </a:r>
        </a:p>
      </dgm:t>
    </dgm:pt>
    <dgm:pt modelId="{944244E1-8793-4703-9423-7826604C5C74}" type="parTrans" cxnId="{B3485CF2-5BCF-48D7-AF77-AD553F3AE8E7}">
      <dgm:prSet/>
      <dgm:spPr/>
      <dgm:t>
        <a:bodyPr/>
        <a:lstStyle/>
        <a:p>
          <a:endParaRPr lang="pt-BR"/>
        </a:p>
      </dgm:t>
    </dgm:pt>
    <dgm:pt modelId="{94FF2B24-37F7-4D33-9AE2-45B2631AFC35}" type="sibTrans" cxnId="{B3485CF2-5BCF-48D7-AF77-AD553F3AE8E7}">
      <dgm:prSet/>
      <dgm:spPr/>
      <dgm:t>
        <a:bodyPr/>
        <a:lstStyle/>
        <a:p>
          <a:endParaRPr lang="pt-BR"/>
        </a:p>
      </dgm:t>
    </dgm:pt>
    <dgm:pt modelId="{FE03CD16-E66E-4EDF-8D98-29400A86235F}" type="pres">
      <dgm:prSet presAssocID="{AA4D7D62-377C-4BCF-8BC8-15C8F4BBD43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D71E64FA-4BEF-4A34-AB12-A7DC6A7B2ED0}" type="pres">
      <dgm:prSet presAssocID="{86CA0B93-9963-4FFD-A7B0-7F02533F54D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4B20935-4340-41DA-89E7-C594B78BA689}" type="pres">
      <dgm:prSet presAssocID="{83CDF43E-4833-45DB-9A58-8FEB2C24284E}" presName="sibTrans" presStyleLbl="sibTrans2D1" presStyleIdx="0" presStyleCnt="5"/>
      <dgm:spPr/>
      <dgm:t>
        <a:bodyPr/>
        <a:lstStyle/>
        <a:p>
          <a:endParaRPr lang="pt-BR"/>
        </a:p>
      </dgm:t>
    </dgm:pt>
    <dgm:pt modelId="{6823EFC7-C9F3-41AD-9A52-26615F235FFB}" type="pres">
      <dgm:prSet presAssocID="{83CDF43E-4833-45DB-9A58-8FEB2C24284E}" presName="connectorText" presStyleLbl="sibTrans2D1" presStyleIdx="0" presStyleCnt="5"/>
      <dgm:spPr/>
      <dgm:t>
        <a:bodyPr/>
        <a:lstStyle/>
        <a:p>
          <a:endParaRPr lang="pt-BR"/>
        </a:p>
      </dgm:t>
    </dgm:pt>
    <dgm:pt modelId="{5FD66250-FC7D-4F6B-86A6-44DFF2F9218A}" type="pres">
      <dgm:prSet presAssocID="{9160F0C4-A43D-4F64-B897-CF9CD6BF1D0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8BA0E3A-03CE-45C2-862B-6A6266592D6B}" type="pres">
      <dgm:prSet presAssocID="{AF2D165F-37E7-41BF-B898-924E0DF90F00}" presName="sibTrans" presStyleLbl="sibTrans2D1" presStyleIdx="1" presStyleCnt="5"/>
      <dgm:spPr/>
      <dgm:t>
        <a:bodyPr/>
        <a:lstStyle/>
        <a:p>
          <a:endParaRPr lang="pt-BR"/>
        </a:p>
      </dgm:t>
    </dgm:pt>
    <dgm:pt modelId="{97CD3283-4133-464B-912B-338D3384DB3F}" type="pres">
      <dgm:prSet presAssocID="{AF2D165F-37E7-41BF-B898-924E0DF90F00}" presName="connectorText" presStyleLbl="sibTrans2D1" presStyleIdx="1" presStyleCnt="5"/>
      <dgm:spPr/>
      <dgm:t>
        <a:bodyPr/>
        <a:lstStyle/>
        <a:p>
          <a:endParaRPr lang="pt-BR"/>
        </a:p>
      </dgm:t>
    </dgm:pt>
    <dgm:pt modelId="{7E4CD51C-3C79-48FE-BFDC-020AFA5E50FD}" type="pres">
      <dgm:prSet presAssocID="{C98D2640-8F73-4B2D-B1D3-F20CCDB9C72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577F7EB-BCFA-46AF-9D62-E31B4E8F3C65}" type="pres">
      <dgm:prSet presAssocID="{5FD3C149-DB8A-474C-A6F8-072D2AD18A3A}" presName="sibTrans" presStyleLbl="sibTrans2D1" presStyleIdx="2" presStyleCnt="5"/>
      <dgm:spPr/>
      <dgm:t>
        <a:bodyPr/>
        <a:lstStyle/>
        <a:p>
          <a:endParaRPr lang="pt-BR"/>
        </a:p>
      </dgm:t>
    </dgm:pt>
    <dgm:pt modelId="{F8F4B718-82BD-4907-AF9B-4247D5BD9286}" type="pres">
      <dgm:prSet presAssocID="{5FD3C149-DB8A-474C-A6F8-072D2AD18A3A}" presName="connectorText" presStyleLbl="sibTrans2D1" presStyleIdx="2" presStyleCnt="5"/>
      <dgm:spPr/>
      <dgm:t>
        <a:bodyPr/>
        <a:lstStyle/>
        <a:p>
          <a:endParaRPr lang="pt-BR"/>
        </a:p>
      </dgm:t>
    </dgm:pt>
    <dgm:pt modelId="{BD42F7AB-28B0-4D47-84D3-A9C3124EF068}" type="pres">
      <dgm:prSet presAssocID="{987AEFD0-ADDB-44DC-BE69-F98E63EA21C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B97CA39-5BFE-460C-ABA1-BAD05FC6908A}" type="pres">
      <dgm:prSet presAssocID="{3C643883-47F2-4C68-ABE1-C415ADAFCCC7}" presName="sibTrans" presStyleLbl="sibTrans2D1" presStyleIdx="3" presStyleCnt="5"/>
      <dgm:spPr/>
      <dgm:t>
        <a:bodyPr/>
        <a:lstStyle/>
        <a:p>
          <a:endParaRPr lang="pt-BR"/>
        </a:p>
      </dgm:t>
    </dgm:pt>
    <dgm:pt modelId="{E2A72438-1A8F-4374-83A5-65F3807951B9}" type="pres">
      <dgm:prSet presAssocID="{3C643883-47F2-4C68-ABE1-C415ADAFCCC7}" presName="connectorText" presStyleLbl="sibTrans2D1" presStyleIdx="3" presStyleCnt="5"/>
      <dgm:spPr/>
      <dgm:t>
        <a:bodyPr/>
        <a:lstStyle/>
        <a:p>
          <a:endParaRPr lang="pt-BR"/>
        </a:p>
      </dgm:t>
    </dgm:pt>
    <dgm:pt modelId="{3F0BEB55-1290-4E65-B18A-305D0C4BAFDA}" type="pres">
      <dgm:prSet presAssocID="{E823DD78-E663-43F0-97DB-ED4F15318E8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F58DC0C-3C62-43B6-9856-757D2EF188E1}" type="pres">
      <dgm:prSet presAssocID="{94FF2B24-37F7-4D33-9AE2-45B2631AFC35}" presName="sibTrans" presStyleLbl="sibTrans2D1" presStyleIdx="4" presStyleCnt="5"/>
      <dgm:spPr/>
      <dgm:t>
        <a:bodyPr/>
        <a:lstStyle/>
        <a:p>
          <a:endParaRPr lang="pt-BR"/>
        </a:p>
      </dgm:t>
    </dgm:pt>
    <dgm:pt modelId="{E6F0200D-029C-4DAF-AD08-5A28BB453B2E}" type="pres">
      <dgm:prSet presAssocID="{94FF2B24-37F7-4D33-9AE2-45B2631AFC35}" presName="connectorText" presStyleLbl="sibTrans2D1" presStyleIdx="4" presStyleCnt="5"/>
      <dgm:spPr/>
      <dgm:t>
        <a:bodyPr/>
        <a:lstStyle/>
        <a:p>
          <a:endParaRPr lang="pt-BR"/>
        </a:p>
      </dgm:t>
    </dgm:pt>
  </dgm:ptLst>
  <dgm:cxnLst>
    <dgm:cxn modelId="{0D9B2EFD-B935-44DE-800A-B0977D153997}" type="presOf" srcId="{83CDF43E-4833-45DB-9A58-8FEB2C24284E}" destId="{F4B20935-4340-41DA-89E7-C594B78BA689}" srcOrd="0" destOrd="0" presId="urn:microsoft.com/office/officeart/2005/8/layout/cycle2"/>
    <dgm:cxn modelId="{E7854213-C1BE-41AA-87EB-78BAE62920A5}" type="presOf" srcId="{86CA0B93-9963-4FFD-A7B0-7F02533F54D4}" destId="{D71E64FA-4BEF-4A34-AB12-A7DC6A7B2ED0}" srcOrd="0" destOrd="0" presId="urn:microsoft.com/office/officeart/2005/8/layout/cycle2"/>
    <dgm:cxn modelId="{303C33B1-F03D-4317-A252-295375D4B9D5}" srcId="{AA4D7D62-377C-4BCF-8BC8-15C8F4BBD43B}" destId="{C98D2640-8F73-4B2D-B1D3-F20CCDB9C72E}" srcOrd="2" destOrd="0" parTransId="{C2A74369-678C-440C-A2E8-63E313CD18E3}" sibTransId="{5FD3C149-DB8A-474C-A6F8-072D2AD18A3A}"/>
    <dgm:cxn modelId="{38138819-4844-4849-A56C-3708C8959FCA}" type="presOf" srcId="{E823DD78-E663-43F0-97DB-ED4F15318E84}" destId="{3F0BEB55-1290-4E65-B18A-305D0C4BAFDA}" srcOrd="0" destOrd="0" presId="urn:microsoft.com/office/officeart/2005/8/layout/cycle2"/>
    <dgm:cxn modelId="{B2A16CCB-3C71-4E70-A403-0B94DBE3D551}" type="presOf" srcId="{987AEFD0-ADDB-44DC-BE69-F98E63EA21CE}" destId="{BD42F7AB-28B0-4D47-84D3-A9C3124EF068}" srcOrd="0" destOrd="0" presId="urn:microsoft.com/office/officeart/2005/8/layout/cycle2"/>
    <dgm:cxn modelId="{955EA4CF-D17F-4ECF-9E3B-FFB94A920EBF}" srcId="{AA4D7D62-377C-4BCF-8BC8-15C8F4BBD43B}" destId="{9160F0C4-A43D-4F64-B897-CF9CD6BF1D01}" srcOrd="1" destOrd="0" parTransId="{6807637E-0ED7-4483-AEBD-32892BA285DF}" sibTransId="{AF2D165F-37E7-41BF-B898-924E0DF90F00}"/>
    <dgm:cxn modelId="{1CD251E0-6A56-4B7A-8D6F-D5D342C9B793}" type="presOf" srcId="{3C643883-47F2-4C68-ABE1-C415ADAFCCC7}" destId="{E2A72438-1A8F-4374-83A5-65F3807951B9}" srcOrd="1" destOrd="0" presId="urn:microsoft.com/office/officeart/2005/8/layout/cycle2"/>
    <dgm:cxn modelId="{A70E97F3-7E15-4E56-A68C-72D0E1AE3D8D}" type="presOf" srcId="{83CDF43E-4833-45DB-9A58-8FEB2C24284E}" destId="{6823EFC7-C9F3-41AD-9A52-26615F235FFB}" srcOrd="1" destOrd="0" presId="urn:microsoft.com/office/officeart/2005/8/layout/cycle2"/>
    <dgm:cxn modelId="{180202C4-F926-4EC2-9DF5-5619F6BC7F00}" type="presOf" srcId="{5FD3C149-DB8A-474C-A6F8-072D2AD18A3A}" destId="{F8F4B718-82BD-4907-AF9B-4247D5BD9286}" srcOrd="1" destOrd="0" presId="urn:microsoft.com/office/officeart/2005/8/layout/cycle2"/>
    <dgm:cxn modelId="{B1C580BE-2139-41CB-AA72-F254835A6CDE}" type="presOf" srcId="{94FF2B24-37F7-4D33-9AE2-45B2631AFC35}" destId="{FF58DC0C-3C62-43B6-9856-757D2EF188E1}" srcOrd="0" destOrd="0" presId="urn:microsoft.com/office/officeart/2005/8/layout/cycle2"/>
    <dgm:cxn modelId="{73CC83C0-C9EB-418A-9700-F2AAAFF7D4C9}" type="presOf" srcId="{AF2D165F-37E7-41BF-B898-924E0DF90F00}" destId="{08BA0E3A-03CE-45C2-862B-6A6266592D6B}" srcOrd="0" destOrd="0" presId="urn:microsoft.com/office/officeart/2005/8/layout/cycle2"/>
    <dgm:cxn modelId="{911990A4-E706-4416-8676-83AB3531368C}" type="presOf" srcId="{C98D2640-8F73-4B2D-B1D3-F20CCDB9C72E}" destId="{7E4CD51C-3C79-48FE-BFDC-020AFA5E50FD}" srcOrd="0" destOrd="0" presId="urn:microsoft.com/office/officeart/2005/8/layout/cycle2"/>
    <dgm:cxn modelId="{418CAED7-B973-40EC-A651-20D8CC4C5A78}" type="presOf" srcId="{AF2D165F-37E7-41BF-B898-924E0DF90F00}" destId="{97CD3283-4133-464B-912B-338D3384DB3F}" srcOrd="1" destOrd="0" presId="urn:microsoft.com/office/officeart/2005/8/layout/cycle2"/>
    <dgm:cxn modelId="{B352F31B-99FE-4A78-9104-1A33201B1665}" type="presOf" srcId="{3C643883-47F2-4C68-ABE1-C415ADAFCCC7}" destId="{AB97CA39-5BFE-460C-ABA1-BAD05FC6908A}" srcOrd="0" destOrd="0" presId="urn:microsoft.com/office/officeart/2005/8/layout/cycle2"/>
    <dgm:cxn modelId="{11DB9499-836D-4D4E-A81D-51FE860FB50E}" srcId="{AA4D7D62-377C-4BCF-8BC8-15C8F4BBD43B}" destId="{86CA0B93-9963-4FFD-A7B0-7F02533F54D4}" srcOrd="0" destOrd="0" parTransId="{DC16EE84-69DA-413B-A8F2-0445DE479E6C}" sibTransId="{83CDF43E-4833-45DB-9A58-8FEB2C24284E}"/>
    <dgm:cxn modelId="{9F102058-D509-4FF2-8A27-D2E6A13FE3AC}" type="presOf" srcId="{AA4D7D62-377C-4BCF-8BC8-15C8F4BBD43B}" destId="{FE03CD16-E66E-4EDF-8D98-29400A86235F}" srcOrd="0" destOrd="0" presId="urn:microsoft.com/office/officeart/2005/8/layout/cycle2"/>
    <dgm:cxn modelId="{DB6DF8EE-FB7E-4FC2-A0B8-FB65AAAE5C40}" type="presOf" srcId="{9160F0C4-A43D-4F64-B897-CF9CD6BF1D01}" destId="{5FD66250-FC7D-4F6B-86A6-44DFF2F9218A}" srcOrd="0" destOrd="0" presId="urn:microsoft.com/office/officeart/2005/8/layout/cycle2"/>
    <dgm:cxn modelId="{87EC8160-87DB-4F3A-9370-31B5E22164ED}" srcId="{AA4D7D62-377C-4BCF-8BC8-15C8F4BBD43B}" destId="{987AEFD0-ADDB-44DC-BE69-F98E63EA21CE}" srcOrd="3" destOrd="0" parTransId="{3C40B4AD-83DB-4DC8-9DF9-786E6D5F8A12}" sibTransId="{3C643883-47F2-4C68-ABE1-C415ADAFCCC7}"/>
    <dgm:cxn modelId="{844D67AA-44EC-493C-B1EC-FB8FE1A86AF8}" type="presOf" srcId="{94FF2B24-37F7-4D33-9AE2-45B2631AFC35}" destId="{E6F0200D-029C-4DAF-AD08-5A28BB453B2E}" srcOrd="1" destOrd="0" presId="urn:microsoft.com/office/officeart/2005/8/layout/cycle2"/>
    <dgm:cxn modelId="{A47AAEC4-D883-461D-8732-64752B96A0FC}" type="presOf" srcId="{5FD3C149-DB8A-474C-A6F8-072D2AD18A3A}" destId="{5577F7EB-BCFA-46AF-9D62-E31B4E8F3C65}" srcOrd="0" destOrd="0" presId="urn:microsoft.com/office/officeart/2005/8/layout/cycle2"/>
    <dgm:cxn modelId="{B3485CF2-5BCF-48D7-AF77-AD553F3AE8E7}" srcId="{AA4D7D62-377C-4BCF-8BC8-15C8F4BBD43B}" destId="{E823DD78-E663-43F0-97DB-ED4F15318E84}" srcOrd="4" destOrd="0" parTransId="{944244E1-8793-4703-9423-7826604C5C74}" sibTransId="{94FF2B24-37F7-4D33-9AE2-45B2631AFC35}"/>
    <dgm:cxn modelId="{15732F04-5407-4ACF-99AF-586240DA1892}" type="presParOf" srcId="{FE03CD16-E66E-4EDF-8D98-29400A86235F}" destId="{D71E64FA-4BEF-4A34-AB12-A7DC6A7B2ED0}" srcOrd="0" destOrd="0" presId="urn:microsoft.com/office/officeart/2005/8/layout/cycle2"/>
    <dgm:cxn modelId="{06783C00-B42A-4E39-ABCA-B35500072603}" type="presParOf" srcId="{FE03CD16-E66E-4EDF-8D98-29400A86235F}" destId="{F4B20935-4340-41DA-89E7-C594B78BA689}" srcOrd="1" destOrd="0" presId="urn:microsoft.com/office/officeart/2005/8/layout/cycle2"/>
    <dgm:cxn modelId="{9C10E406-178F-471B-A5AA-C79C12CFAE37}" type="presParOf" srcId="{F4B20935-4340-41DA-89E7-C594B78BA689}" destId="{6823EFC7-C9F3-41AD-9A52-26615F235FFB}" srcOrd="0" destOrd="0" presId="urn:microsoft.com/office/officeart/2005/8/layout/cycle2"/>
    <dgm:cxn modelId="{3D65A63B-6745-4C18-8CC4-9F575159F44B}" type="presParOf" srcId="{FE03CD16-E66E-4EDF-8D98-29400A86235F}" destId="{5FD66250-FC7D-4F6B-86A6-44DFF2F9218A}" srcOrd="2" destOrd="0" presId="urn:microsoft.com/office/officeart/2005/8/layout/cycle2"/>
    <dgm:cxn modelId="{7ACC5F17-87EB-4580-9E9A-A24C51C67D6A}" type="presParOf" srcId="{FE03CD16-E66E-4EDF-8D98-29400A86235F}" destId="{08BA0E3A-03CE-45C2-862B-6A6266592D6B}" srcOrd="3" destOrd="0" presId="urn:microsoft.com/office/officeart/2005/8/layout/cycle2"/>
    <dgm:cxn modelId="{5AB12045-CCF0-430E-B949-A65B4A69F41B}" type="presParOf" srcId="{08BA0E3A-03CE-45C2-862B-6A6266592D6B}" destId="{97CD3283-4133-464B-912B-338D3384DB3F}" srcOrd="0" destOrd="0" presId="urn:microsoft.com/office/officeart/2005/8/layout/cycle2"/>
    <dgm:cxn modelId="{F9278B1A-AE08-420B-A25A-01992EAEAD3A}" type="presParOf" srcId="{FE03CD16-E66E-4EDF-8D98-29400A86235F}" destId="{7E4CD51C-3C79-48FE-BFDC-020AFA5E50FD}" srcOrd="4" destOrd="0" presId="urn:microsoft.com/office/officeart/2005/8/layout/cycle2"/>
    <dgm:cxn modelId="{51826866-2F24-440F-951E-AC0D2E175426}" type="presParOf" srcId="{FE03CD16-E66E-4EDF-8D98-29400A86235F}" destId="{5577F7EB-BCFA-46AF-9D62-E31B4E8F3C65}" srcOrd="5" destOrd="0" presId="urn:microsoft.com/office/officeart/2005/8/layout/cycle2"/>
    <dgm:cxn modelId="{02B595F9-0597-4C40-85CE-FE81171E5E63}" type="presParOf" srcId="{5577F7EB-BCFA-46AF-9D62-E31B4E8F3C65}" destId="{F8F4B718-82BD-4907-AF9B-4247D5BD9286}" srcOrd="0" destOrd="0" presId="urn:microsoft.com/office/officeart/2005/8/layout/cycle2"/>
    <dgm:cxn modelId="{47012EB1-41B4-4AEA-B946-3BB1635CFC13}" type="presParOf" srcId="{FE03CD16-E66E-4EDF-8D98-29400A86235F}" destId="{BD42F7AB-28B0-4D47-84D3-A9C3124EF068}" srcOrd="6" destOrd="0" presId="urn:microsoft.com/office/officeart/2005/8/layout/cycle2"/>
    <dgm:cxn modelId="{96E9DF56-64F9-44E7-ABA6-ED6DE88A6F54}" type="presParOf" srcId="{FE03CD16-E66E-4EDF-8D98-29400A86235F}" destId="{AB97CA39-5BFE-460C-ABA1-BAD05FC6908A}" srcOrd="7" destOrd="0" presId="urn:microsoft.com/office/officeart/2005/8/layout/cycle2"/>
    <dgm:cxn modelId="{E95C13A2-CFBF-4C39-86C8-03995DC2249B}" type="presParOf" srcId="{AB97CA39-5BFE-460C-ABA1-BAD05FC6908A}" destId="{E2A72438-1A8F-4374-83A5-65F3807951B9}" srcOrd="0" destOrd="0" presId="urn:microsoft.com/office/officeart/2005/8/layout/cycle2"/>
    <dgm:cxn modelId="{8AF449DE-8A77-4AAE-9611-1BD1113A0E59}" type="presParOf" srcId="{FE03CD16-E66E-4EDF-8D98-29400A86235F}" destId="{3F0BEB55-1290-4E65-B18A-305D0C4BAFDA}" srcOrd="8" destOrd="0" presId="urn:microsoft.com/office/officeart/2005/8/layout/cycle2"/>
    <dgm:cxn modelId="{50FDAE81-ECCE-4C07-80F1-5A940BF37B45}" type="presParOf" srcId="{FE03CD16-E66E-4EDF-8D98-29400A86235F}" destId="{FF58DC0C-3C62-43B6-9856-757D2EF188E1}" srcOrd="9" destOrd="0" presId="urn:microsoft.com/office/officeart/2005/8/layout/cycle2"/>
    <dgm:cxn modelId="{F81F7AEE-2674-4E80-97A8-28508E95CD2C}" type="presParOf" srcId="{FF58DC0C-3C62-43B6-9856-757D2EF188E1}" destId="{E6F0200D-029C-4DAF-AD08-5A28BB453B2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1E64FA-4BEF-4A34-AB12-A7DC6A7B2ED0}">
      <dsp:nvSpPr>
        <dsp:cNvPr id="0" name=""/>
        <dsp:cNvSpPr/>
      </dsp:nvSpPr>
      <dsp:spPr>
        <a:xfrm>
          <a:off x="2058097" y="583"/>
          <a:ext cx="874904" cy="8749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Impacto</a:t>
          </a:r>
        </a:p>
      </dsp:txBody>
      <dsp:txXfrm>
        <a:off x="2186224" y="128710"/>
        <a:ext cx="618650" cy="618650"/>
      </dsp:txXfrm>
    </dsp:sp>
    <dsp:sp modelId="{F4B20935-4340-41DA-89E7-C594B78BA689}">
      <dsp:nvSpPr>
        <dsp:cNvPr id="0" name=""/>
        <dsp:cNvSpPr/>
      </dsp:nvSpPr>
      <dsp:spPr>
        <a:xfrm rot="2160000">
          <a:off x="2905177" y="672234"/>
          <a:ext cx="231856" cy="2952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>
        <a:off x="2911819" y="710848"/>
        <a:ext cx="162299" cy="177168"/>
      </dsp:txXfrm>
    </dsp:sp>
    <dsp:sp modelId="{5FD66250-FC7D-4F6B-86A6-44DFF2F9218A}">
      <dsp:nvSpPr>
        <dsp:cNvPr id="0" name=""/>
        <dsp:cNvSpPr/>
      </dsp:nvSpPr>
      <dsp:spPr>
        <a:xfrm>
          <a:off x="3119826" y="771974"/>
          <a:ext cx="874904" cy="8749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Prioridade</a:t>
          </a:r>
        </a:p>
      </dsp:txBody>
      <dsp:txXfrm>
        <a:off x="3247953" y="900101"/>
        <a:ext cx="618650" cy="618650"/>
      </dsp:txXfrm>
    </dsp:sp>
    <dsp:sp modelId="{08BA0E3A-03CE-45C2-862B-6A6266592D6B}">
      <dsp:nvSpPr>
        <dsp:cNvPr id="0" name=""/>
        <dsp:cNvSpPr/>
      </dsp:nvSpPr>
      <dsp:spPr>
        <a:xfrm rot="6480000">
          <a:off x="3240606" y="1679614"/>
          <a:ext cx="231856" cy="2952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 rot="10800000">
        <a:off x="3286132" y="1705594"/>
        <a:ext cx="162299" cy="177168"/>
      </dsp:txXfrm>
    </dsp:sp>
    <dsp:sp modelId="{7E4CD51C-3C79-48FE-BFDC-020AFA5E50FD}">
      <dsp:nvSpPr>
        <dsp:cNvPr id="0" name=""/>
        <dsp:cNvSpPr/>
      </dsp:nvSpPr>
      <dsp:spPr>
        <a:xfrm>
          <a:off x="2714282" y="2020112"/>
          <a:ext cx="874904" cy="8749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Diagrama de causa e efeito</a:t>
          </a:r>
        </a:p>
      </dsp:txBody>
      <dsp:txXfrm>
        <a:off x="2842409" y="2148239"/>
        <a:ext cx="618650" cy="618650"/>
      </dsp:txXfrm>
    </dsp:sp>
    <dsp:sp modelId="{5577F7EB-BCFA-46AF-9D62-E31B4E8F3C65}">
      <dsp:nvSpPr>
        <dsp:cNvPr id="0" name=""/>
        <dsp:cNvSpPr/>
      </dsp:nvSpPr>
      <dsp:spPr>
        <a:xfrm rot="10800000">
          <a:off x="2386183" y="2309924"/>
          <a:ext cx="231856" cy="2952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 rot="10800000">
        <a:off x="2455740" y="2368980"/>
        <a:ext cx="162299" cy="177168"/>
      </dsp:txXfrm>
    </dsp:sp>
    <dsp:sp modelId="{BD42F7AB-28B0-4D47-84D3-A9C3124EF068}">
      <dsp:nvSpPr>
        <dsp:cNvPr id="0" name=""/>
        <dsp:cNvSpPr/>
      </dsp:nvSpPr>
      <dsp:spPr>
        <a:xfrm>
          <a:off x="1401912" y="2020112"/>
          <a:ext cx="874904" cy="8749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Magnitude</a:t>
          </a:r>
        </a:p>
      </dsp:txBody>
      <dsp:txXfrm>
        <a:off x="1530039" y="2148239"/>
        <a:ext cx="618650" cy="618650"/>
      </dsp:txXfrm>
    </dsp:sp>
    <dsp:sp modelId="{AB97CA39-5BFE-460C-ABA1-BAD05FC6908A}">
      <dsp:nvSpPr>
        <dsp:cNvPr id="0" name=""/>
        <dsp:cNvSpPr/>
      </dsp:nvSpPr>
      <dsp:spPr>
        <a:xfrm rot="15120000">
          <a:off x="1522692" y="1692096"/>
          <a:ext cx="231856" cy="2952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 rot="10800000">
        <a:off x="1568218" y="1784228"/>
        <a:ext cx="162299" cy="177168"/>
      </dsp:txXfrm>
    </dsp:sp>
    <dsp:sp modelId="{3F0BEB55-1290-4E65-B18A-305D0C4BAFDA}">
      <dsp:nvSpPr>
        <dsp:cNvPr id="0" name=""/>
        <dsp:cNvSpPr/>
      </dsp:nvSpPr>
      <dsp:spPr>
        <a:xfrm>
          <a:off x="996368" y="771974"/>
          <a:ext cx="874904" cy="8749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Cadeia de Valor</a:t>
          </a:r>
        </a:p>
      </dsp:txBody>
      <dsp:txXfrm>
        <a:off x="1124495" y="900101"/>
        <a:ext cx="618650" cy="618650"/>
      </dsp:txXfrm>
    </dsp:sp>
    <dsp:sp modelId="{FF58DC0C-3C62-43B6-9856-757D2EF188E1}">
      <dsp:nvSpPr>
        <dsp:cNvPr id="0" name=""/>
        <dsp:cNvSpPr/>
      </dsp:nvSpPr>
      <dsp:spPr>
        <a:xfrm rot="19440000">
          <a:off x="1843448" y="679948"/>
          <a:ext cx="231856" cy="2952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>
        <a:off x="1850090" y="759446"/>
        <a:ext cx="162299" cy="1771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1E64FA-4BEF-4A34-AB12-A7DC6A7B2ED0}">
      <dsp:nvSpPr>
        <dsp:cNvPr id="0" name=""/>
        <dsp:cNvSpPr/>
      </dsp:nvSpPr>
      <dsp:spPr>
        <a:xfrm>
          <a:off x="2058097" y="583"/>
          <a:ext cx="874904" cy="8749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Impacto</a:t>
          </a:r>
        </a:p>
      </dsp:txBody>
      <dsp:txXfrm>
        <a:off x="2186224" y="128710"/>
        <a:ext cx="618650" cy="618650"/>
      </dsp:txXfrm>
    </dsp:sp>
    <dsp:sp modelId="{F4B20935-4340-41DA-89E7-C594B78BA689}">
      <dsp:nvSpPr>
        <dsp:cNvPr id="0" name=""/>
        <dsp:cNvSpPr/>
      </dsp:nvSpPr>
      <dsp:spPr>
        <a:xfrm rot="2160000">
          <a:off x="2905177" y="672234"/>
          <a:ext cx="231856" cy="2952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>
        <a:off x="2911819" y="710848"/>
        <a:ext cx="162299" cy="177168"/>
      </dsp:txXfrm>
    </dsp:sp>
    <dsp:sp modelId="{5FD66250-FC7D-4F6B-86A6-44DFF2F9218A}">
      <dsp:nvSpPr>
        <dsp:cNvPr id="0" name=""/>
        <dsp:cNvSpPr/>
      </dsp:nvSpPr>
      <dsp:spPr>
        <a:xfrm>
          <a:off x="3119826" y="771974"/>
          <a:ext cx="874904" cy="8749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Prioridade</a:t>
          </a:r>
        </a:p>
      </dsp:txBody>
      <dsp:txXfrm>
        <a:off x="3247953" y="900101"/>
        <a:ext cx="618650" cy="618650"/>
      </dsp:txXfrm>
    </dsp:sp>
    <dsp:sp modelId="{08BA0E3A-03CE-45C2-862B-6A6266592D6B}">
      <dsp:nvSpPr>
        <dsp:cNvPr id="0" name=""/>
        <dsp:cNvSpPr/>
      </dsp:nvSpPr>
      <dsp:spPr>
        <a:xfrm rot="6480000">
          <a:off x="3240606" y="1679614"/>
          <a:ext cx="231856" cy="2952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 rot="10800000">
        <a:off x="3286132" y="1705594"/>
        <a:ext cx="162299" cy="177168"/>
      </dsp:txXfrm>
    </dsp:sp>
    <dsp:sp modelId="{7E4CD51C-3C79-48FE-BFDC-020AFA5E50FD}">
      <dsp:nvSpPr>
        <dsp:cNvPr id="0" name=""/>
        <dsp:cNvSpPr/>
      </dsp:nvSpPr>
      <dsp:spPr>
        <a:xfrm>
          <a:off x="2714282" y="2020112"/>
          <a:ext cx="874904" cy="8749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Diagrama de causa e efeito</a:t>
          </a:r>
        </a:p>
      </dsp:txBody>
      <dsp:txXfrm>
        <a:off x="2842409" y="2148239"/>
        <a:ext cx="618650" cy="618650"/>
      </dsp:txXfrm>
    </dsp:sp>
    <dsp:sp modelId="{5577F7EB-BCFA-46AF-9D62-E31B4E8F3C65}">
      <dsp:nvSpPr>
        <dsp:cNvPr id="0" name=""/>
        <dsp:cNvSpPr/>
      </dsp:nvSpPr>
      <dsp:spPr>
        <a:xfrm rot="10800000">
          <a:off x="2386183" y="2309924"/>
          <a:ext cx="231856" cy="2952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 rot="10800000">
        <a:off x="2455740" y="2368980"/>
        <a:ext cx="162299" cy="177168"/>
      </dsp:txXfrm>
    </dsp:sp>
    <dsp:sp modelId="{BD42F7AB-28B0-4D47-84D3-A9C3124EF068}">
      <dsp:nvSpPr>
        <dsp:cNvPr id="0" name=""/>
        <dsp:cNvSpPr/>
      </dsp:nvSpPr>
      <dsp:spPr>
        <a:xfrm>
          <a:off x="1401912" y="2020112"/>
          <a:ext cx="874904" cy="8749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Magnitude</a:t>
          </a:r>
        </a:p>
      </dsp:txBody>
      <dsp:txXfrm>
        <a:off x="1530039" y="2148239"/>
        <a:ext cx="618650" cy="618650"/>
      </dsp:txXfrm>
    </dsp:sp>
    <dsp:sp modelId="{AB97CA39-5BFE-460C-ABA1-BAD05FC6908A}">
      <dsp:nvSpPr>
        <dsp:cNvPr id="0" name=""/>
        <dsp:cNvSpPr/>
      </dsp:nvSpPr>
      <dsp:spPr>
        <a:xfrm rot="15120000">
          <a:off x="1522692" y="1692096"/>
          <a:ext cx="231856" cy="2952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 rot="10800000">
        <a:off x="1568218" y="1784228"/>
        <a:ext cx="162299" cy="177168"/>
      </dsp:txXfrm>
    </dsp:sp>
    <dsp:sp modelId="{3F0BEB55-1290-4E65-B18A-305D0C4BAFDA}">
      <dsp:nvSpPr>
        <dsp:cNvPr id="0" name=""/>
        <dsp:cNvSpPr/>
      </dsp:nvSpPr>
      <dsp:spPr>
        <a:xfrm>
          <a:off x="996368" y="771974"/>
          <a:ext cx="874904" cy="8749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Cadeia de Valor</a:t>
          </a:r>
        </a:p>
      </dsp:txBody>
      <dsp:txXfrm>
        <a:off x="1124495" y="900101"/>
        <a:ext cx="618650" cy="618650"/>
      </dsp:txXfrm>
    </dsp:sp>
    <dsp:sp modelId="{FF58DC0C-3C62-43B6-9856-757D2EF188E1}">
      <dsp:nvSpPr>
        <dsp:cNvPr id="0" name=""/>
        <dsp:cNvSpPr/>
      </dsp:nvSpPr>
      <dsp:spPr>
        <a:xfrm rot="19440000">
          <a:off x="1843448" y="679948"/>
          <a:ext cx="231856" cy="2952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>
        <a:off x="1850090" y="759446"/>
        <a:ext cx="162299" cy="177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2126</Words>
  <Characters>11484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Diniz Cruzeiro</dc:creator>
  <cp:lastModifiedBy>Max Diniz Cruzeiro</cp:lastModifiedBy>
  <cp:revision>2</cp:revision>
  <dcterms:created xsi:type="dcterms:W3CDTF">2015-06-04T20:12:00Z</dcterms:created>
  <dcterms:modified xsi:type="dcterms:W3CDTF">2015-06-04T20:12:00Z</dcterms:modified>
</cp:coreProperties>
</file>